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6543A7">
      <w:pPr>
        <w:keepNext w:val="0"/>
        <w:keepLines w:val="0"/>
        <w:pageBreakBefore w:val="0"/>
        <w:widowControl w:val="0"/>
        <w:kinsoku/>
        <w:wordWrap/>
        <w:overflowPunct/>
        <w:topLinePunct/>
        <w:autoSpaceDE/>
        <w:autoSpaceDN/>
        <w:bidi w:val="0"/>
        <w:adjustRightInd/>
        <w:spacing w:line="560" w:lineRule="exact"/>
        <w:jc w:val="center"/>
        <w:textAlignment w:val="auto"/>
        <w:rPr>
          <w:rFonts w:hint="eastAsia" w:ascii="方正小标宋简体" w:hAnsi="方正小标宋简体" w:eastAsia="方正小标宋简体" w:cs="方正小标宋简体"/>
          <w:color w:val="000000"/>
          <w:kern w:val="0"/>
          <w:sz w:val="44"/>
          <w:szCs w:val="44"/>
          <w:lang w:bidi="ar"/>
        </w:rPr>
      </w:pPr>
      <w:r>
        <w:rPr>
          <w:rFonts w:ascii="黑体" w:hAnsi="黑体" w:eastAsia="黑体" w:cs="黑体"/>
          <w:sz w:val="36"/>
          <w:szCs w:val="36"/>
        </w:rPr>
        <w:drawing>
          <wp:anchor distT="0" distB="0" distL="114300" distR="114300" simplePos="0" relativeHeight="251660288" behindDoc="1" locked="0" layoutInCell="1" allowOverlap="1">
            <wp:simplePos x="0" y="0"/>
            <wp:positionH relativeFrom="column">
              <wp:posOffset>-93345</wp:posOffset>
            </wp:positionH>
            <wp:positionV relativeFrom="paragraph">
              <wp:posOffset>-215900</wp:posOffset>
            </wp:positionV>
            <wp:extent cx="5461000" cy="2225040"/>
            <wp:effectExtent l="0" t="0" r="6350" b="0"/>
            <wp:wrapNone/>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5"/>
                    <a:stretch>
                      <a:fillRect/>
                    </a:stretch>
                  </pic:blipFill>
                  <pic:spPr>
                    <a:xfrm>
                      <a:off x="0" y="0"/>
                      <a:ext cx="5461000" cy="2225040"/>
                    </a:xfrm>
                    <a:prstGeom prst="rect">
                      <a:avLst/>
                    </a:prstGeom>
                    <a:noFill/>
                    <a:ln>
                      <a:noFill/>
                    </a:ln>
                  </pic:spPr>
                </pic:pic>
              </a:graphicData>
            </a:graphic>
          </wp:anchor>
        </w:drawing>
      </w:r>
    </w:p>
    <w:p w14:paraId="0C5BD0D7">
      <w:pPr>
        <w:keepNext w:val="0"/>
        <w:keepLines w:val="0"/>
        <w:pageBreakBefore w:val="0"/>
        <w:widowControl w:val="0"/>
        <w:kinsoku/>
        <w:wordWrap/>
        <w:overflowPunct/>
        <w:topLinePunct/>
        <w:autoSpaceDE/>
        <w:autoSpaceDN/>
        <w:bidi w:val="0"/>
        <w:adjustRightInd/>
        <w:spacing w:line="560" w:lineRule="exact"/>
        <w:jc w:val="center"/>
        <w:textAlignment w:val="auto"/>
        <w:rPr>
          <w:rFonts w:hint="eastAsia" w:ascii="方正小标宋简体" w:hAnsi="方正小标宋简体" w:eastAsia="方正小标宋简体" w:cs="方正小标宋简体"/>
          <w:color w:val="000000"/>
          <w:kern w:val="0"/>
          <w:sz w:val="44"/>
          <w:szCs w:val="44"/>
          <w:lang w:bidi="ar"/>
        </w:rPr>
      </w:pPr>
    </w:p>
    <w:p w14:paraId="47AD9350">
      <w:pPr>
        <w:keepNext w:val="0"/>
        <w:keepLines w:val="0"/>
        <w:pageBreakBefore w:val="0"/>
        <w:widowControl w:val="0"/>
        <w:kinsoku/>
        <w:wordWrap/>
        <w:overflowPunct/>
        <w:topLinePunct/>
        <w:autoSpaceDE/>
        <w:autoSpaceDN/>
        <w:bidi w:val="0"/>
        <w:adjustRightInd/>
        <w:spacing w:line="560" w:lineRule="exact"/>
        <w:jc w:val="center"/>
        <w:textAlignment w:val="auto"/>
        <w:rPr>
          <w:rFonts w:hint="eastAsia" w:ascii="方正小标宋简体" w:hAnsi="方正小标宋简体" w:eastAsia="方正小标宋简体" w:cs="方正小标宋简体"/>
          <w:color w:val="000000"/>
          <w:kern w:val="0"/>
          <w:sz w:val="44"/>
          <w:szCs w:val="44"/>
          <w:lang w:bidi="ar"/>
        </w:rPr>
      </w:pPr>
    </w:p>
    <w:p w14:paraId="2877172C">
      <w:pPr>
        <w:keepNext w:val="0"/>
        <w:keepLines w:val="0"/>
        <w:pageBreakBefore w:val="0"/>
        <w:widowControl/>
        <w:kinsoku/>
        <w:wordWrap/>
        <w:overflowPunct/>
        <w:topLinePunct w:val="0"/>
        <w:bidi w:val="0"/>
        <w:adjustRightInd/>
        <w:snapToGrid/>
        <w:spacing w:before="0" w:afterAutospacing="0" w:line="560" w:lineRule="exact"/>
        <w:ind w:left="0" w:leftChars="0" w:right="0"/>
        <w:jc w:val="center"/>
        <w:textAlignment w:val="auto"/>
        <w:rPr>
          <w:rFonts w:hint="eastAsia" w:ascii="方正小标宋简体" w:hAnsi="方正小标宋简体" w:eastAsia="方正小标宋简体" w:cs="方正小标宋简体"/>
          <w:color w:val="000000"/>
          <w:kern w:val="0"/>
          <w:sz w:val="44"/>
          <w:szCs w:val="44"/>
          <w:lang w:bidi="ar"/>
        </w:rPr>
      </w:pPr>
      <w:r>
        <w:rPr>
          <w:rFonts w:hint="eastAsia" w:ascii="仿宋_GB2312" w:hAnsi="仿宋_GB2312" w:eastAsia="仿宋_GB2312" w:cs="仿宋_GB2312"/>
          <w:kern w:val="0"/>
          <w:sz w:val="32"/>
          <w:szCs w:val="32"/>
          <w:highlight w:val="none"/>
        </w:rPr>
        <w:t>广</w:t>
      </w:r>
      <w:r>
        <w:rPr>
          <w:rFonts w:hint="eastAsia" w:ascii="仿宋_GB2312" w:hAnsi="仿宋_GB2312" w:eastAsia="仿宋_GB2312" w:cs="仿宋_GB2312"/>
          <w:kern w:val="0"/>
          <w:sz w:val="32"/>
          <w:szCs w:val="32"/>
          <w:highlight w:val="none"/>
          <w:lang w:val="en-US" w:eastAsia="zh-CN"/>
        </w:rPr>
        <w:t>西外院发</w:t>
      </w:r>
      <w:r>
        <w:rPr>
          <w:rFonts w:hint="eastAsia" w:ascii="仿宋_GB2312" w:hAnsi="华文楷体" w:eastAsia="仿宋_GB2312" w:cs="华文楷体"/>
          <w:kern w:val="0"/>
          <w:sz w:val="32"/>
          <w:szCs w:val="32"/>
          <w:highlight w:val="none"/>
        </w:rPr>
        <w:t>〔20</w:t>
      </w:r>
      <w:r>
        <w:rPr>
          <w:rFonts w:hint="eastAsia" w:ascii="仿宋_GB2312" w:hAnsi="华文楷体" w:eastAsia="仿宋_GB2312" w:cs="华文楷体"/>
          <w:kern w:val="0"/>
          <w:sz w:val="32"/>
          <w:szCs w:val="32"/>
          <w:highlight w:val="none"/>
          <w:lang w:val="en-US" w:eastAsia="zh-CN"/>
        </w:rPr>
        <w:t>25</w:t>
      </w:r>
      <w:r>
        <w:rPr>
          <w:rFonts w:hint="eastAsia" w:ascii="仿宋_GB2312" w:hAnsi="华文楷体" w:eastAsia="仿宋_GB2312" w:cs="华文楷体"/>
          <w:kern w:val="0"/>
          <w:sz w:val="32"/>
          <w:szCs w:val="32"/>
          <w:highlight w:val="none"/>
        </w:rPr>
        <w:t>〕</w:t>
      </w:r>
      <w:r>
        <w:rPr>
          <w:rFonts w:hint="eastAsia" w:ascii="仿宋_GB2312" w:hAnsi="华文楷体" w:eastAsia="仿宋_GB2312" w:cs="华文楷体"/>
          <w:kern w:val="0"/>
          <w:sz w:val="32"/>
          <w:szCs w:val="32"/>
          <w:highlight w:val="none"/>
          <w:lang w:val="en-US" w:eastAsia="zh-CN"/>
        </w:rPr>
        <w:t>33</w:t>
      </w:r>
      <w:r>
        <w:rPr>
          <w:rFonts w:hint="eastAsia" w:ascii="仿宋_GB2312" w:hAnsi="仿宋_GB2312" w:eastAsia="仿宋_GB2312" w:cs="仿宋_GB2312"/>
          <w:kern w:val="0"/>
          <w:sz w:val="32"/>
          <w:szCs w:val="32"/>
          <w:highlight w:val="none"/>
        </w:rPr>
        <w:t>号</w:t>
      </w:r>
    </w:p>
    <w:p w14:paraId="4E23EA1B">
      <w:pPr>
        <w:keepNext w:val="0"/>
        <w:keepLines w:val="0"/>
        <w:pageBreakBefore w:val="0"/>
        <w:widowControl w:val="0"/>
        <w:kinsoku/>
        <w:wordWrap/>
        <w:overflowPunct/>
        <w:topLinePunct/>
        <w:autoSpaceDE/>
        <w:autoSpaceDN/>
        <w:bidi w:val="0"/>
        <w:adjustRightInd/>
        <w:spacing w:line="560" w:lineRule="exact"/>
        <w:jc w:val="center"/>
        <w:textAlignment w:val="auto"/>
        <w:rPr>
          <w:rFonts w:hint="eastAsia" w:ascii="方正小标宋简体" w:hAnsi="方正小标宋简体" w:eastAsia="方正小标宋简体" w:cs="方正小标宋简体"/>
          <w:color w:val="000000"/>
          <w:kern w:val="0"/>
          <w:sz w:val="44"/>
          <w:szCs w:val="44"/>
          <w:lang w:bidi="ar"/>
        </w:rPr>
      </w:pPr>
    </w:p>
    <w:p w14:paraId="29FE8632">
      <w:pPr>
        <w:keepNext w:val="0"/>
        <w:keepLines w:val="0"/>
        <w:pageBreakBefore w:val="0"/>
        <w:widowControl w:val="0"/>
        <w:kinsoku/>
        <w:wordWrap/>
        <w:overflowPunct/>
        <w:topLinePunct/>
        <w:autoSpaceDE/>
        <w:autoSpaceDN/>
        <w:bidi w:val="0"/>
        <w:adjustRightInd/>
        <w:spacing w:line="560" w:lineRule="exact"/>
        <w:jc w:val="center"/>
        <w:textAlignment w:val="auto"/>
        <w:rPr>
          <w:rFonts w:ascii="方正小标宋简体" w:hAnsi="方正小标宋简体" w:eastAsia="方正小标宋简体" w:cs="方正小标宋简体"/>
          <w:color w:val="000000"/>
          <w:kern w:val="0"/>
          <w:sz w:val="44"/>
          <w:szCs w:val="44"/>
          <w:lang w:bidi="ar"/>
        </w:rPr>
      </w:pPr>
      <w:r>
        <w:rPr>
          <w:rFonts w:hint="eastAsia" w:ascii="方正小标宋简体" w:hAnsi="方正小标宋简体" w:eastAsia="方正小标宋简体" w:cs="方正小标宋简体"/>
          <w:color w:val="000000"/>
          <w:kern w:val="0"/>
          <w:sz w:val="44"/>
          <w:szCs w:val="44"/>
          <w:lang w:val="en-US" w:eastAsia="zh-CN" w:bidi="ar"/>
        </w:rPr>
        <w:t>关于</w:t>
      </w:r>
      <w:r>
        <w:rPr>
          <w:rFonts w:hint="eastAsia" w:ascii="方正小标宋简体" w:hAnsi="方正小标宋简体" w:eastAsia="方正小标宋简体" w:cs="方正小标宋简体"/>
          <w:color w:val="000000"/>
          <w:kern w:val="0"/>
          <w:sz w:val="44"/>
          <w:szCs w:val="44"/>
          <w:lang w:bidi="ar"/>
        </w:rPr>
        <w:t>举办中国国际大学生创新大赛（2025）</w:t>
      </w:r>
    </w:p>
    <w:p w14:paraId="204A9687">
      <w:pPr>
        <w:keepNext w:val="0"/>
        <w:keepLines w:val="0"/>
        <w:pageBreakBefore w:val="0"/>
        <w:widowControl w:val="0"/>
        <w:kinsoku/>
        <w:wordWrap/>
        <w:overflowPunct/>
        <w:topLinePunct/>
        <w:autoSpaceDE/>
        <w:autoSpaceDN/>
        <w:bidi w:val="0"/>
        <w:adjustRightInd/>
        <w:spacing w:line="560" w:lineRule="exact"/>
        <w:jc w:val="center"/>
        <w:textAlignment w:val="auto"/>
        <w:rPr>
          <w:rFonts w:hint="eastAsia" w:ascii="方正小标宋简体" w:hAnsi="方正小标宋简体" w:eastAsia="方正小标宋简体" w:cs="方正小标宋简体"/>
          <w:color w:val="000000"/>
          <w:kern w:val="0"/>
          <w:sz w:val="44"/>
          <w:szCs w:val="44"/>
          <w:lang w:bidi="ar"/>
        </w:rPr>
      </w:pPr>
      <w:r>
        <w:rPr>
          <w:rFonts w:hint="eastAsia" w:ascii="方正小标宋简体" w:hAnsi="方正小标宋简体" w:eastAsia="方正小标宋简体" w:cs="方正小标宋简体"/>
          <w:color w:val="000000"/>
          <w:kern w:val="0"/>
          <w:sz w:val="44"/>
          <w:szCs w:val="44"/>
          <w:lang w:bidi="ar"/>
        </w:rPr>
        <w:t>广西</w:t>
      </w:r>
      <w:r>
        <w:rPr>
          <w:rFonts w:hint="eastAsia" w:ascii="方正小标宋简体" w:hAnsi="方正小标宋简体" w:eastAsia="方正小标宋简体" w:cs="方正小标宋简体"/>
          <w:color w:val="000000"/>
          <w:kern w:val="0"/>
          <w:sz w:val="44"/>
          <w:szCs w:val="44"/>
          <w:lang w:val="en-US" w:eastAsia="zh-CN" w:bidi="ar"/>
        </w:rPr>
        <w:t>外国语学院</w:t>
      </w:r>
      <w:r>
        <w:rPr>
          <w:rFonts w:hint="eastAsia" w:ascii="方正小标宋简体" w:hAnsi="方正小标宋简体" w:eastAsia="方正小标宋简体" w:cs="方正小标宋简体"/>
          <w:color w:val="000000"/>
          <w:kern w:val="0"/>
          <w:sz w:val="44"/>
          <w:szCs w:val="44"/>
          <w:lang w:bidi="ar"/>
        </w:rPr>
        <w:t>校赛的通知</w:t>
      </w:r>
    </w:p>
    <w:p w14:paraId="2F10081F">
      <w:pPr>
        <w:keepNext w:val="0"/>
        <w:keepLines w:val="0"/>
        <w:pageBreakBefore w:val="0"/>
        <w:widowControl w:val="0"/>
        <w:kinsoku/>
        <w:wordWrap/>
        <w:overflowPunct/>
        <w:topLinePunct/>
        <w:autoSpaceDE/>
        <w:autoSpaceDN/>
        <w:bidi w:val="0"/>
        <w:adjustRightInd/>
        <w:snapToGrid w:val="0"/>
        <w:spacing w:line="560" w:lineRule="exact"/>
        <w:jc w:val="both"/>
        <w:textAlignment w:val="auto"/>
        <w:rPr>
          <w:rFonts w:ascii="仿宋_GB2312" w:hAnsi="仿宋_GB2312" w:eastAsia="仿宋_GB2312" w:cs="仿宋_GB2312"/>
          <w:color w:val="000000"/>
          <w:sz w:val="32"/>
          <w:szCs w:val="32"/>
        </w:rPr>
      </w:pPr>
    </w:p>
    <w:p w14:paraId="693EC765">
      <w:pPr>
        <w:keepNext w:val="0"/>
        <w:keepLines w:val="0"/>
        <w:pageBreakBefore w:val="0"/>
        <w:widowControl w:val="0"/>
        <w:kinsoku/>
        <w:wordWrap/>
        <w:overflowPunct/>
        <w:topLinePunct w:val="0"/>
        <w:autoSpaceDE/>
        <w:autoSpaceDN/>
        <w:bidi w:val="0"/>
        <w:spacing w:line="560" w:lineRule="exac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各二级学院、学校各部门：</w:t>
      </w:r>
    </w:p>
    <w:p w14:paraId="7C6C335D">
      <w:pPr>
        <w:keepNext w:val="0"/>
        <w:keepLines w:val="0"/>
        <w:pageBreakBefore w:val="0"/>
        <w:widowControl w:val="0"/>
        <w:kinsoku/>
        <w:wordWrap/>
        <w:overflowPunct/>
        <w:topLinePunct/>
        <w:autoSpaceDE/>
        <w:autoSpaceDN/>
        <w:bidi w:val="0"/>
        <w:adjustRightInd/>
        <w:spacing w:line="56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为贯彻落实党的二十大精神，深入贯彻落实习近平总书记关于教育的重要论述和给“青年红色筑梦之旅”大学生重要回信精神，“三位一体”统筹推进教育、科技、人才工作，</w:t>
      </w:r>
      <w:r>
        <w:rPr>
          <w:rFonts w:hint="eastAsia" w:ascii="仿宋_GB2312" w:hAnsi="仿宋_GB2312" w:eastAsia="仿宋_GB2312" w:cs="仿宋_GB2312"/>
          <w:color w:val="auto"/>
          <w:kern w:val="0"/>
          <w:sz w:val="32"/>
          <w:szCs w:val="32"/>
          <w:lang w:val="en-US" w:eastAsia="zh-CN"/>
        </w:rPr>
        <w:t>根据</w:t>
      </w:r>
      <w:r>
        <w:rPr>
          <w:rFonts w:hint="eastAsia" w:ascii="仿宋_GB2312" w:hAnsi="仿宋_GB2312" w:eastAsia="仿宋_GB2312" w:cs="仿宋_GB2312"/>
          <w:color w:val="auto"/>
          <w:kern w:val="0"/>
          <w:sz w:val="32"/>
          <w:szCs w:val="32"/>
        </w:rPr>
        <w:t>《教育部关于举办中国国际大学生创新大赛〔202</w:t>
      </w:r>
      <w:r>
        <w:rPr>
          <w:rFonts w:hint="eastAsia" w:ascii="仿宋_GB2312" w:hAnsi="仿宋_GB2312" w:eastAsia="仿宋_GB2312" w:cs="仿宋_GB2312"/>
          <w:color w:val="auto"/>
          <w:kern w:val="0"/>
          <w:sz w:val="32"/>
          <w:szCs w:val="32"/>
          <w:lang w:val="en-US" w:eastAsia="zh-CN"/>
        </w:rPr>
        <w:t>4</w:t>
      </w:r>
      <w:r>
        <w:rPr>
          <w:rFonts w:hint="eastAsia" w:ascii="仿宋_GB2312" w:hAnsi="仿宋_GB2312" w:eastAsia="仿宋_GB2312" w:cs="仿宋_GB2312"/>
          <w:color w:val="auto"/>
          <w:kern w:val="0"/>
          <w:sz w:val="32"/>
          <w:szCs w:val="32"/>
        </w:rPr>
        <w:t>〕的通知》（教高函〔202</w:t>
      </w:r>
      <w:r>
        <w:rPr>
          <w:rFonts w:hint="eastAsia" w:ascii="仿宋_GB2312" w:hAnsi="仿宋_GB2312" w:eastAsia="仿宋_GB2312" w:cs="仿宋_GB2312"/>
          <w:color w:val="auto"/>
          <w:kern w:val="0"/>
          <w:sz w:val="32"/>
          <w:szCs w:val="32"/>
          <w:lang w:val="en-US" w:eastAsia="zh-CN"/>
        </w:rPr>
        <w:t>4</w:t>
      </w:r>
      <w:r>
        <w:rPr>
          <w:rFonts w:hint="eastAsia" w:ascii="仿宋_GB2312" w:hAnsi="仿宋_GB2312" w:eastAsia="仿宋_GB2312" w:cs="仿宋_GB2312"/>
          <w:color w:val="auto"/>
          <w:kern w:val="0"/>
          <w:sz w:val="32"/>
          <w:szCs w:val="32"/>
        </w:rPr>
        <w:t>〕9号）</w:t>
      </w:r>
      <w:r>
        <w:rPr>
          <w:rFonts w:hint="eastAsia" w:ascii="仿宋_GB2312" w:hAnsi="仿宋_GB2312" w:eastAsia="仿宋_GB2312" w:cs="仿宋_GB2312"/>
          <w:color w:val="auto"/>
          <w:kern w:val="0"/>
          <w:sz w:val="32"/>
          <w:szCs w:val="32"/>
          <w:lang w:val="en-US" w:eastAsia="zh-CN"/>
        </w:rPr>
        <w:t>及《自治区教育厅关于举办中国国际大学生创新大赛〔2024〕“数广集团杯”广西赛区选拔赛的通知》（桂教高教〔2024〕30</w:t>
      </w:r>
      <w:r>
        <w:rPr>
          <w:rFonts w:hint="eastAsia" w:ascii="仿宋_GB2312" w:hAnsi="仿宋_GB2312" w:eastAsia="仿宋_GB2312" w:cs="仿宋_GB2312"/>
          <w:color w:val="auto"/>
          <w:kern w:val="0"/>
          <w:sz w:val="32"/>
          <w:szCs w:val="32"/>
        </w:rPr>
        <w:t>号</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lang w:val="en-US" w:eastAsia="zh-CN"/>
        </w:rPr>
        <w:t>文件精神，</w:t>
      </w:r>
      <w:r>
        <w:rPr>
          <w:rFonts w:hint="eastAsia" w:ascii="仿宋_GB2312" w:hAnsi="仿宋_GB2312" w:eastAsia="仿宋_GB2312" w:cs="仿宋_GB2312"/>
          <w:kern w:val="0"/>
          <w:sz w:val="32"/>
          <w:szCs w:val="32"/>
        </w:rPr>
        <w:t>学校决定举办中国国际大学生创新大赛</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2025</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校赛。现将有关事项通知如下：</w:t>
      </w:r>
    </w:p>
    <w:p w14:paraId="5366020E">
      <w:pPr>
        <w:pStyle w:val="10"/>
        <w:keepNext w:val="0"/>
        <w:keepLines w:val="0"/>
        <w:pageBreakBefore w:val="0"/>
        <w:widowControl w:val="0"/>
        <w:kinsoku/>
        <w:wordWrap/>
        <w:overflowPunct/>
        <w:topLinePunct/>
        <w:autoSpaceDE/>
        <w:autoSpaceDN/>
        <w:bidi w:val="0"/>
        <w:adjustRightInd/>
        <w:spacing w:line="560" w:lineRule="exact"/>
        <w:ind w:firstLine="643"/>
        <w:jc w:val="both"/>
        <w:textAlignment w:val="auto"/>
        <w:rPr>
          <w:rFonts w:hint="eastAsia" w:ascii="黑体" w:hAnsi="黑体" w:eastAsia="黑体" w:cs="黑体"/>
          <w:b w:val="0"/>
          <w:bCs w:val="0"/>
          <w:kern w:val="0"/>
          <w:sz w:val="32"/>
          <w:szCs w:val="32"/>
        </w:rPr>
      </w:pPr>
      <w:r>
        <w:rPr>
          <w:rFonts w:hint="eastAsia" w:ascii="黑体" w:hAnsi="黑体" w:eastAsia="黑体" w:cs="黑体"/>
          <w:b w:val="0"/>
          <w:bCs w:val="0"/>
          <w:kern w:val="0"/>
          <w:sz w:val="32"/>
          <w:szCs w:val="32"/>
        </w:rPr>
        <w:t>一、大赛主题</w:t>
      </w:r>
    </w:p>
    <w:p w14:paraId="398E3231">
      <w:pPr>
        <w:keepNext w:val="0"/>
        <w:keepLines w:val="0"/>
        <w:pageBreakBefore w:val="0"/>
        <w:widowControl w:val="0"/>
        <w:kinsoku/>
        <w:wordWrap/>
        <w:overflowPunct/>
        <w:topLinePunct/>
        <w:autoSpaceDE/>
        <w:autoSpaceDN/>
        <w:bidi w:val="0"/>
        <w:adjustRightInd/>
        <w:spacing w:line="56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我敢闯、我会创</w:t>
      </w:r>
    </w:p>
    <w:p w14:paraId="7A86B872">
      <w:pPr>
        <w:keepNext w:val="0"/>
        <w:keepLines w:val="0"/>
        <w:pageBreakBefore w:val="0"/>
        <w:widowControl w:val="0"/>
        <w:kinsoku/>
        <w:wordWrap/>
        <w:overflowPunct/>
        <w:topLinePunct/>
        <w:autoSpaceDE/>
        <w:autoSpaceDN/>
        <w:bidi w:val="0"/>
        <w:adjustRightInd/>
        <w:spacing w:line="560" w:lineRule="exact"/>
        <w:ind w:firstLine="640" w:firstLineChars="200"/>
        <w:jc w:val="both"/>
        <w:textAlignment w:val="auto"/>
        <w:rPr>
          <w:rFonts w:ascii="仿宋" w:hAnsi="仿宋" w:eastAsia="仿宋" w:cs="仿宋"/>
          <w:b/>
          <w:bCs/>
          <w:kern w:val="0"/>
          <w:sz w:val="32"/>
          <w:szCs w:val="32"/>
        </w:rPr>
      </w:pPr>
      <w:r>
        <w:rPr>
          <w:rFonts w:hint="eastAsia" w:ascii="黑体" w:hAnsi="黑体" w:eastAsia="黑体" w:cs="黑体"/>
          <w:b w:val="0"/>
          <w:bCs w:val="0"/>
          <w:kern w:val="0"/>
          <w:sz w:val="32"/>
          <w:szCs w:val="32"/>
        </w:rPr>
        <w:t>二、总体目标</w:t>
      </w:r>
    </w:p>
    <w:p w14:paraId="1A18CE68">
      <w:pPr>
        <w:keepNext w:val="0"/>
        <w:keepLines w:val="0"/>
        <w:pageBreakBefore w:val="0"/>
        <w:widowControl w:val="0"/>
        <w:kinsoku/>
        <w:wordWrap/>
        <w:overflowPunct/>
        <w:topLinePunct/>
        <w:autoSpaceDE/>
        <w:autoSpaceDN/>
        <w:bidi w:val="0"/>
        <w:adjustRightInd/>
        <w:spacing w:line="56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更中国、更国际、更教育、更全面、更创新、更协同，落实立德树人根本任务，传承和弘扬红色基因，聚焦“五育”融合创新创业教育实践，开启创新创业教育改革新征程，激发青年学生创新创造热情，打造共建共享、融通中外的国际创新创业盛会，让青春在全面建设社会主义现代化国家的火热实践中绽放绚丽之花。</w:t>
      </w:r>
    </w:p>
    <w:p w14:paraId="266698BE">
      <w:pPr>
        <w:pStyle w:val="10"/>
        <w:keepNext w:val="0"/>
        <w:keepLines w:val="0"/>
        <w:pageBreakBefore w:val="0"/>
        <w:widowControl w:val="0"/>
        <w:kinsoku/>
        <w:wordWrap/>
        <w:overflowPunct/>
        <w:topLinePunct/>
        <w:autoSpaceDE/>
        <w:autoSpaceDN/>
        <w:bidi w:val="0"/>
        <w:adjustRightInd/>
        <w:snapToGrid w:val="0"/>
        <w:spacing w:line="560" w:lineRule="exact"/>
        <w:ind w:firstLine="643"/>
        <w:jc w:val="both"/>
        <w:textAlignment w:val="auto"/>
        <w:rPr>
          <w:rFonts w:hint="eastAsia" w:ascii="黑体" w:hAnsi="黑体" w:eastAsia="黑体" w:cs="黑体"/>
          <w:b w:val="0"/>
          <w:bCs w:val="0"/>
          <w:color w:val="000000"/>
          <w:kern w:val="0"/>
          <w:sz w:val="32"/>
          <w:szCs w:val="32"/>
          <w:highlight w:val="none"/>
        </w:rPr>
      </w:pPr>
      <w:r>
        <w:rPr>
          <w:rFonts w:hint="eastAsia" w:ascii="黑体" w:hAnsi="黑体" w:eastAsia="黑体" w:cs="黑体"/>
          <w:b w:val="0"/>
          <w:bCs w:val="0"/>
          <w:color w:val="000000"/>
          <w:kern w:val="0"/>
          <w:sz w:val="32"/>
          <w:szCs w:val="32"/>
          <w:highlight w:val="none"/>
        </w:rPr>
        <w:t>三、参赛对象</w:t>
      </w:r>
    </w:p>
    <w:p w14:paraId="5FC976EF">
      <w:pPr>
        <w:pStyle w:val="10"/>
        <w:keepNext w:val="0"/>
        <w:keepLines w:val="0"/>
        <w:pageBreakBefore w:val="0"/>
        <w:widowControl w:val="0"/>
        <w:kinsoku/>
        <w:wordWrap/>
        <w:overflowPunct/>
        <w:topLinePunct/>
        <w:autoSpaceDE/>
        <w:autoSpaceDN/>
        <w:bidi w:val="0"/>
        <w:adjustRightInd/>
        <w:snapToGrid w:val="0"/>
        <w:spacing w:line="560" w:lineRule="exact"/>
        <w:ind w:firstLine="640"/>
        <w:jc w:val="both"/>
        <w:textAlignment w:val="auto"/>
        <w:rPr>
          <w:rFonts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校赛分设高教主赛道、</w:t>
      </w:r>
      <w:r>
        <w:rPr>
          <w:rFonts w:hint="eastAsia" w:ascii="仿宋_GB2312" w:hAnsi="仿宋_GB2312" w:eastAsia="仿宋_GB2312" w:cs="仿宋_GB2312"/>
          <w:kern w:val="0"/>
          <w:sz w:val="32"/>
          <w:szCs w:val="32"/>
          <w:highlight w:val="none"/>
        </w:rPr>
        <w:t>青年红色筑梦之旅（红旅）赛道</w:t>
      </w:r>
      <w:r>
        <w:rPr>
          <w:rFonts w:hint="eastAsia" w:ascii="仿宋_GB2312" w:hAnsi="仿宋_GB2312" w:eastAsia="仿宋_GB2312" w:cs="仿宋_GB2312"/>
          <w:color w:val="000000"/>
          <w:kern w:val="0"/>
          <w:sz w:val="32"/>
          <w:szCs w:val="32"/>
          <w:highlight w:val="none"/>
        </w:rPr>
        <w:t>、</w:t>
      </w:r>
      <w:r>
        <w:rPr>
          <w:rFonts w:hint="eastAsia" w:ascii="仿宋_GB2312" w:hAnsi="仿宋_GB2312" w:eastAsia="仿宋_GB2312" w:cs="仿宋_GB2312"/>
          <w:kern w:val="0"/>
          <w:sz w:val="32"/>
          <w:szCs w:val="32"/>
          <w:highlight w:val="none"/>
        </w:rPr>
        <w:t>职教赛道</w:t>
      </w:r>
      <w:r>
        <w:rPr>
          <w:rFonts w:hint="eastAsia" w:ascii="仿宋_GB2312" w:hAnsi="仿宋_GB2312" w:eastAsia="仿宋_GB2312" w:cs="仿宋_GB2312"/>
          <w:color w:val="000000"/>
          <w:kern w:val="0"/>
          <w:sz w:val="32"/>
          <w:szCs w:val="32"/>
          <w:highlight w:val="none"/>
        </w:rPr>
        <w:t>。</w:t>
      </w:r>
    </w:p>
    <w:p w14:paraId="5E30308F">
      <w:pPr>
        <w:pStyle w:val="10"/>
        <w:keepNext w:val="0"/>
        <w:keepLines w:val="0"/>
        <w:pageBreakBefore w:val="0"/>
        <w:widowControl w:val="0"/>
        <w:kinsoku/>
        <w:wordWrap/>
        <w:overflowPunct/>
        <w:topLinePunct/>
        <w:autoSpaceDE/>
        <w:autoSpaceDN/>
        <w:bidi w:val="0"/>
        <w:adjustRightInd/>
        <w:snapToGrid w:val="0"/>
        <w:spacing w:line="560" w:lineRule="exact"/>
        <w:ind w:firstLine="640"/>
        <w:jc w:val="both"/>
        <w:textAlignment w:val="auto"/>
        <w:rPr>
          <w:rFonts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高教主赛道</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应用技术型本科院校在校生。</w:t>
      </w:r>
    </w:p>
    <w:p w14:paraId="5D596435">
      <w:pPr>
        <w:pStyle w:val="10"/>
        <w:keepNext w:val="0"/>
        <w:keepLines w:val="0"/>
        <w:pageBreakBefore w:val="0"/>
        <w:widowControl w:val="0"/>
        <w:kinsoku/>
        <w:wordWrap/>
        <w:overflowPunct/>
        <w:topLinePunct/>
        <w:autoSpaceDE/>
        <w:autoSpaceDN/>
        <w:bidi w:val="0"/>
        <w:adjustRightInd/>
        <w:snapToGrid w:val="0"/>
        <w:spacing w:line="560" w:lineRule="exact"/>
        <w:ind w:firstLine="640"/>
        <w:jc w:val="both"/>
        <w:textAlignment w:val="auto"/>
        <w:rPr>
          <w:rFonts w:ascii="仿宋_GB2312" w:hAnsi="仿宋_GB2312" w:eastAsia="仿宋_GB2312" w:cs="仿宋_GB2312"/>
          <w:color w:val="000000"/>
          <w:kern w:val="0"/>
          <w:sz w:val="32"/>
          <w:szCs w:val="32"/>
          <w:highlight w:val="none"/>
        </w:rPr>
      </w:pPr>
      <w:r>
        <w:rPr>
          <w:rFonts w:hint="eastAsia" w:ascii="仿宋_GB2312" w:hAnsi="仿宋_GB2312" w:eastAsia="仿宋_GB2312" w:cs="仿宋_GB2312"/>
          <w:kern w:val="0"/>
          <w:sz w:val="32"/>
          <w:szCs w:val="32"/>
          <w:highlight w:val="none"/>
        </w:rPr>
        <w:t>青年红色筑梦之旅赛道</w:t>
      </w:r>
      <w:r>
        <w:rPr>
          <w:rFonts w:hint="eastAsia" w:ascii="仿宋_GB2312" w:hAnsi="仿宋_GB2312" w:eastAsia="仿宋_GB2312" w:cs="仿宋_GB2312"/>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应用技术型本科院校在校生。</w:t>
      </w:r>
    </w:p>
    <w:p w14:paraId="4AA6FAA3">
      <w:pPr>
        <w:pStyle w:val="10"/>
        <w:keepNext w:val="0"/>
        <w:keepLines w:val="0"/>
        <w:pageBreakBefore w:val="0"/>
        <w:widowControl w:val="0"/>
        <w:kinsoku/>
        <w:wordWrap/>
        <w:overflowPunct/>
        <w:topLinePunct/>
        <w:autoSpaceDE/>
        <w:autoSpaceDN/>
        <w:bidi w:val="0"/>
        <w:adjustRightInd/>
        <w:snapToGrid w:val="0"/>
        <w:spacing w:line="560" w:lineRule="exact"/>
        <w:ind w:firstLine="640"/>
        <w:jc w:val="both"/>
        <w:textAlignment w:val="auto"/>
        <w:rPr>
          <w:rFonts w:ascii="仿宋_GB2312" w:hAnsi="仿宋_GB2312" w:eastAsia="仿宋_GB2312" w:cs="仿宋_GB2312"/>
          <w:color w:val="000000"/>
          <w:kern w:val="0"/>
          <w:sz w:val="32"/>
          <w:szCs w:val="32"/>
          <w:highlight w:val="none"/>
        </w:rPr>
      </w:pPr>
      <w:r>
        <w:rPr>
          <w:rFonts w:hint="eastAsia" w:ascii="仿宋_GB2312" w:hAnsi="仿宋_GB2312" w:eastAsia="仿宋_GB2312" w:cs="仿宋_GB2312"/>
          <w:kern w:val="0"/>
          <w:sz w:val="32"/>
          <w:szCs w:val="32"/>
          <w:highlight w:val="none"/>
        </w:rPr>
        <w:t>职教赛道</w:t>
      </w:r>
      <w:r>
        <w:rPr>
          <w:rFonts w:hint="eastAsia" w:ascii="仿宋_GB2312" w:hAnsi="仿宋_GB2312" w:eastAsia="仿宋_GB2312" w:cs="仿宋_GB2312"/>
          <w:color w:val="000000"/>
          <w:kern w:val="0"/>
          <w:sz w:val="32"/>
          <w:szCs w:val="32"/>
          <w:highlight w:val="none"/>
        </w:rPr>
        <w:t>：高职在校生。</w:t>
      </w:r>
    </w:p>
    <w:p w14:paraId="0CB64EF7">
      <w:pPr>
        <w:pStyle w:val="10"/>
        <w:keepNext w:val="0"/>
        <w:keepLines w:val="0"/>
        <w:pageBreakBefore w:val="0"/>
        <w:widowControl w:val="0"/>
        <w:kinsoku/>
        <w:wordWrap/>
        <w:overflowPunct/>
        <w:topLinePunct/>
        <w:autoSpaceDE/>
        <w:autoSpaceDN/>
        <w:bidi w:val="0"/>
        <w:adjustRightInd/>
        <w:snapToGrid w:val="0"/>
        <w:spacing w:line="560" w:lineRule="exact"/>
        <w:ind w:firstLine="643"/>
        <w:jc w:val="both"/>
        <w:textAlignment w:val="auto"/>
        <w:rPr>
          <w:rFonts w:hint="eastAsia" w:ascii="黑体" w:hAnsi="黑体" w:eastAsia="黑体" w:cs="黑体"/>
          <w:b w:val="0"/>
          <w:bCs w:val="0"/>
          <w:kern w:val="0"/>
          <w:sz w:val="32"/>
          <w:szCs w:val="32"/>
          <w:highlight w:val="none"/>
        </w:rPr>
      </w:pPr>
      <w:r>
        <w:rPr>
          <w:rFonts w:hint="eastAsia" w:ascii="黑体" w:hAnsi="黑体" w:eastAsia="黑体" w:cs="黑体"/>
          <w:b w:val="0"/>
          <w:bCs w:val="0"/>
          <w:kern w:val="0"/>
          <w:sz w:val="32"/>
          <w:szCs w:val="32"/>
          <w:highlight w:val="none"/>
        </w:rPr>
        <w:t>四、参赛要求</w:t>
      </w:r>
    </w:p>
    <w:p w14:paraId="16AA8148">
      <w:pPr>
        <w:keepNext w:val="0"/>
        <w:keepLines w:val="0"/>
        <w:pageBreakBefore w:val="0"/>
        <w:widowControl w:val="0"/>
        <w:kinsoku/>
        <w:wordWrap/>
        <w:overflowPunct/>
        <w:topLinePunct/>
        <w:autoSpaceDE/>
        <w:autoSpaceDN/>
        <w:bidi w:val="0"/>
        <w:adjustRightInd/>
        <w:spacing w:line="560" w:lineRule="exact"/>
        <w:ind w:firstLine="640" w:firstLineChars="200"/>
        <w:jc w:val="both"/>
        <w:textAlignment w:val="auto"/>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一）参赛项目能够紧密结合经济社会各领域现实需求，充分体现高校在新工科、新医科、新农科、新文科建设等方面取得的成果，培育新产品、新服务、新业态、新模式，促进制造业、农业、卫生、能源、环保、战略性新兴产业等产业转型升级，促进人工智能、数字技术与教育、医疗、交通、金融、消费生活、文化传播等深度融合（各赛道参赛项目类型详见附件）。</w:t>
      </w:r>
    </w:p>
    <w:p w14:paraId="1369EECD">
      <w:pPr>
        <w:keepNext w:val="0"/>
        <w:keepLines w:val="0"/>
        <w:pageBreakBefore w:val="0"/>
        <w:widowControl w:val="0"/>
        <w:kinsoku/>
        <w:wordWrap/>
        <w:overflowPunct/>
        <w:topLinePunct/>
        <w:autoSpaceDE/>
        <w:autoSpaceDN/>
        <w:bidi w:val="0"/>
        <w:adjustRightInd/>
        <w:spacing w:line="560" w:lineRule="exact"/>
        <w:ind w:firstLine="640" w:firstLineChars="200"/>
        <w:jc w:val="both"/>
        <w:textAlignment w:val="auto"/>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二）参赛项目应弘扬正能量，践行社会主义核心价值观，真实、健康、合法。不得含有任何违反《中华人民共和国宪法》及其他法律法规的内容。所涉及的发明创造、专利技术、资源等必须拥有清晰合法的知识产权或物权。参赛项目如有涉密内容，参赛前须进行脱敏处理。如有抄袭盗用他人成果、提供虚假材料等违反相关法律法规或违背大赛精神的行为，一经发现即刻丧失参赛资格、所获奖项等相关权利，并自负一切法律责任。</w:t>
      </w:r>
    </w:p>
    <w:p w14:paraId="387C2BBB">
      <w:pPr>
        <w:keepNext w:val="0"/>
        <w:keepLines w:val="0"/>
        <w:pageBreakBefore w:val="0"/>
        <w:widowControl w:val="0"/>
        <w:kinsoku/>
        <w:wordWrap/>
        <w:overflowPunct/>
        <w:topLinePunct/>
        <w:autoSpaceDE/>
        <w:autoSpaceDN/>
        <w:bidi w:val="0"/>
        <w:adjustRightInd/>
        <w:spacing w:line="560" w:lineRule="exact"/>
        <w:ind w:firstLine="640" w:firstLineChars="200"/>
        <w:jc w:val="both"/>
        <w:textAlignment w:val="auto"/>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三）参赛项目只能选择一个符合要求的赛道报名参赛，根据参赛团队负责人的学籍或学历确定参赛团队所代表的参赛学院，且代表的参赛学院具有唯一性。参赛团队须在报名系统中将项目所涉及的材料按时如实填写提交。</w:t>
      </w:r>
    </w:p>
    <w:p w14:paraId="3CEBCCB2">
      <w:pPr>
        <w:keepNext w:val="0"/>
        <w:keepLines w:val="0"/>
        <w:pageBreakBefore w:val="0"/>
        <w:widowControl w:val="0"/>
        <w:kinsoku/>
        <w:wordWrap/>
        <w:overflowPunct/>
        <w:topLinePunct/>
        <w:autoSpaceDE/>
        <w:autoSpaceDN/>
        <w:bidi w:val="0"/>
        <w:adjustRightInd/>
        <w:spacing w:line="560" w:lineRule="exact"/>
        <w:ind w:firstLine="640" w:firstLineChars="200"/>
        <w:jc w:val="both"/>
        <w:textAlignment w:val="auto"/>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（四）参赛人员（不含产业命题赛道参赛项目成员中的教师）年龄不超过35岁（1990年3月1日及以后出生）。</w:t>
      </w:r>
    </w:p>
    <w:p w14:paraId="1A7B8B6F">
      <w:pPr>
        <w:keepNext w:val="0"/>
        <w:keepLines w:val="0"/>
        <w:pageBreakBefore w:val="0"/>
        <w:widowControl w:val="0"/>
        <w:kinsoku/>
        <w:wordWrap/>
        <w:overflowPunct/>
        <w:topLinePunct/>
        <w:autoSpaceDE/>
        <w:autoSpaceDN/>
        <w:bidi w:val="0"/>
        <w:adjustRightInd/>
        <w:spacing w:line="560" w:lineRule="exact"/>
        <w:ind w:firstLine="640" w:firstLineChars="200"/>
        <w:jc w:val="both"/>
        <w:textAlignment w:val="auto"/>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（五）鼓励跨学院跨专业合作参赛，参赛团队可包含两个或两个以上不同专业的学生（如工科+设计/工科+文学）。</w:t>
      </w:r>
    </w:p>
    <w:p w14:paraId="6B2D43E5">
      <w:pPr>
        <w:pStyle w:val="10"/>
        <w:keepNext w:val="0"/>
        <w:keepLines w:val="0"/>
        <w:pageBreakBefore w:val="0"/>
        <w:widowControl w:val="0"/>
        <w:kinsoku/>
        <w:wordWrap/>
        <w:overflowPunct/>
        <w:topLinePunct/>
        <w:autoSpaceDE/>
        <w:autoSpaceDN/>
        <w:bidi w:val="0"/>
        <w:adjustRightInd/>
        <w:snapToGrid w:val="0"/>
        <w:spacing w:line="560" w:lineRule="exact"/>
        <w:ind w:firstLine="643"/>
        <w:jc w:val="both"/>
        <w:textAlignment w:val="auto"/>
        <w:rPr>
          <w:rFonts w:hint="eastAsia" w:ascii="黑体" w:hAnsi="黑体" w:eastAsia="黑体" w:cs="黑体"/>
          <w:b w:val="0"/>
          <w:bCs w:val="0"/>
          <w:kern w:val="0"/>
          <w:sz w:val="32"/>
          <w:szCs w:val="32"/>
          <w:highlight w:val="none"/>
        </w:rPr>
      </w:pPr>
      <w:r>
        <w:rPr>
          <w:rFonts w:hint="eastAsia" w:ascii="黑体" w:hAnsi="黑体" w:eastAsia="黑体" w:cs="黑体"/>
          <w:b w:val="0"/>
          <w:bCs w:val="0"/>
          <w:kern w:val="0"/>
          <w:sz w:val="32"/>
          <w:szCs w:val="32"/>
          <w:highlight w:val="none"/>
        </w:rPr>
        <w:t>五、赛程安排</w:t>
      </w:r>
    </w:p>
    <w:p w14:paraId="6B07F4E5">
      <w:pPr>
        <w:keepNext w:val="0"/>
        <w:keepLines w:val="0"/>
        <w:pageBreakBefore w:val="0"/>
        <w:widowControl w:val="0"/>
        <w:kinsoku/>
        <w:wordWrap/>
        <w:overflowPunct/>
        <w:topLinePunct/>
        <w:autoSpaceDE/>
        <w:autoSpaceDN/>
        <w:bidi w:val="0"/>
        <w:adjustRightInd/>
        <w:spacing w:line="560" w:lineRule="exact"/>
        <w:ind w:firstLine="640" w:firstLineChars="200"/>
        <w:jc w:val="both"/>
        <w:textAlignment w:val="auto"/>
        <w:rPr>
          <w:rFonts w:hint="eastAsia" w:ascii="楷体" w:hAnsi="楷体" w:eastAsia="楷体" w:cs="楷体"/>
          <w:b w:val="0"/>
          <w:bCs/>
          <w:kern w:val="0"/>
          <w:sz w:val="32"/>
          <w:szCs w:val="32"/>
          <w:highlight w:val="none"/>
        </w:rPr>
      </w:pPr>
      <w:r>
        <w:rPr>
          <w:rFonts w:hint="eastAsia" w:ascii="楷体" w:hAnsi="楷体" w:eastAsia="楷体" w:cs="楷体"/>
          <w:b w:val="0"/>
          <w:bCs/>
          <w:kern w:val="0"/>
          <w:sz w:val="32"/>
          <w:szCs w:val="32"/>
          <w:highlight w:val="none"/>
        </w:rPr>
        <w:t>（一）院级初赛</w:t>
      </w:r>
    </w:p>
    <w:p w14:paraId="4F1E54B5">
      <w:pPr>
        <w:keepNext w:val="0"/>
        <w:keepLines w:val="0"/>
        <w:pageBreakBefore w:val="0"/>
        <w:widowControl w:val="0"/>
        <w:kinsoku/>
        <w:wordWrap/>
        <w:overflowPunct/>
        <w:topLinePunct/>
        <w:autoSpaceDE/>
        <w:autoSpaceDN/>
        <w:bidi w:val="0"/>
        <w:adjustRightInd/>
        <w:spacing w:line="560" w:lineRule="exact"/>
        <w:ind w:firstLine="640" w:firstLineChars="200"/>
        <w:jc w:val="both"/>
        <w:textAlignment w:val="auto"/>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1.二级学院参照区赛评审规则（详情见附件</w:t>
      </w:r>
      <w:r>
        <w:rPr>
          <w:rFonts w:ascii="仿宋_GB2312" w:hAnsi="仿宋_GB2312" w:eastAsia="仿宋_GB2312" w:cs="仿宋_GB2312"/>
          <w:kern w:val="0"/>
          <w:sz w:val="32"/>
          <w:szCs w:val="32"/>
          <w:highlight w:val="none"/>
        </w:rPr>
        <w:t>1</w:t>
      </w:r>
      <w:r>
        <w:rPr>
          <w:rFonts w:hint="eastAsia" w:ascii="仿宋_GB2312" w:hAnsi="仿宋_GB2312" w:eastAsia="仿宋_GB2312" w:cs="仿宋_GB2312"/>
          <w:kern w:val="0"/>
          <w:sz w:val="32"/>
          <w:szCs w:val="32"/>
          <w:highlight w:val="none"/>
        </w:rPr>
        <w:t>），自行制订符合本专业学生项目的评审规则，通过举办院赛评选出二级学院优秀项目推荐参加校选拔赛。</w:t>
      </w:r>
    </w:p>
    <w:p w14:paraId="3C5F6FBE">
      <w:pPr>
        <w:keepNext w:val="0"/>
        <w:keepLines w:val="0"/>
        <w:pageBreakBefore w:val="0"/>
        <w:widowControl w:val="0"/>
        <w:kinsoku/>
        <w:wordWrap/>
        <w:overflowPunct/>
        <w:topLinePunct/>
        <w:autoSpaceDE/>
        <w:autoSpaceDN/>
        <w:bidi w:val="0"/>
        <w:adjustRightInd/>
        <w:spacing w:line="560" w:lineRule="exact"/>
        <w:ind w:firstLine="640" w:firstLineChars="200"/>
        <w:jc w:val="both"/>
        <w:textAlignment w:val="auto"/>
        <w:rPr>
          <w:rFonts w:ascii="仿宋_GB2312" w:hAnsi="仿宋_GB2312" w:eastAsia="仿宋_GB2312" w:cs="仿宋_GB2312"/>
          <w:kern w:val="0"/>
          <w:sz w:val="32"/>
          <w:szCs w:val="32"/>
          <w:highlight w:val="none"/>
        </w:rPr>
      </w:pPr>
      <w:r>
        <w:rPr>
          <w:rFonts w:ascii="仿宋_GB2312" w:hAnsi="仿宋_GB2312" w:eastAsia="仿宋_GB2312" w:cs="仿宋_GB2312"/>
          <w:kern w:val="0"/>
          <w:sz w:val="32"/>
          <w:szCs w:val="32"/>
          <w:highlight w:val="none"/>
        </w:rPr>
        <w:t>2.</w:t>
      </w:r>
      <w:r>
        <w:rPr>
          <w:rFonts w:hint="eastAsia" w:ascii="仿宋_GB2312" w:hAnsi="仿宋_GB2312" w:eastAsia="仿宋_GB2312" w:cs="仿宋_GB2312"/>
          <w:kern w:val="0"/>
          <w:sz w:val="32"/>
          <w:szCs w:val="32"/>
          <w:highlight w:val="none"/>
        </w:rPr>
        <w:t>纸质材料上交</w:t>
      </w:r>
    </w:p>
    <w:p w14:paraId="4C3EFFFD">
      <w:pPr>
        <w:keepNext w:val="0"/>
        <w:keepLines w:val="0"/>
        <w:pageBreakBefore w:val="0"/>
        <w:widowControl w:val="0"/>
        <w:kinsoku/>
        <w:wordWrap/>
        <w:overflowPunct/>
        <w:topLinePunct/>
        <w:autoSpaceDE/>
        <w:autoSpaceDN/>
        <w:bidi w:val="0"/>
        <w:adjustRightInd/>
        <w:spacing w:line="560" w:lineRule="exact"/>
        <w:ind w:firstLine="640" w:firstLineChars="200"/>
        <w:jc w:val="both"/>
        <w:textAlignment w:val="auto"/>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各学院填写《中国国际大学生创新大赛</w:t>
      </w:r>
      <w:r>
        <w:rPr>
          <w:rFonts w:hint="eastAsia" w:ascii="仿宋_GB2312" w:hAnsi="仿宋_GB2312" w:eastAsia="仿宋_GB2312" w:cs="仿宋_GB2312"/>
          <w:kern w:val="0"/>
          <w:sz w:val="32"/>
          <w:szCs w:val="32"/>
          <w:highlight w:val="none"/>
          <w:lang w:eastAsia="zh-CN"/>
        </w:rPr>
        <w:t>（</w:t>
      </w:r>
      <w:r>
        <w:rPr>
          <w:rFonts w:ascii="仿宋_GB2312" w:hAnsi="仿宋_GB2312" w:eastAsia="仿宋_GB2312" w:cs="仿宋_GB2312"/>
          <w:kern w:val="0"/>
          <w:sz w:val="32"/>
          <w:szCs w:val="32"/>
          <w:highlight w:val="none"/>
        </w:rPr>
        <w:t>202</w:t>
      </w:r>
      <w:r>
        <w:rPr>
          <w:rFonts w:hint="eastAsia" w:ascii="仿宋_GB2312" w:hAnsi="仿宋_GB2312" w:eastAsia="仿宋_GB2312" w:cs="仿宋_GB2312"/>
          <w:kern w:val="0"/>
          <w:sz w:val="32"/>
          <w:szCs w:val="32"/>
          <w:highlight w:val="none"/>
        </w:rPr>
        <w:t>5</w:t>
      </w:r>
      <w:r>
        <w:rPr>
          <w:rFonts w:hint="eastAsia" w:ascii="仿宋_GB2312" w:hAnsi="仿宋_GB2312" w:eastAsia="仿宋_GB2312" w:cs="仿宋_GB2312"/>
          <w:kern w:val="0"/>
          <w:sz w:val="32"/>
          <w:szCs w:val="32"/>
          <w:highlight w:val="none"/>
          <w:lang w:eastAsia="zh-CN"/>
        </w:rPr>
        <w:t>）</w:t>
      </w:r>
      <w:r>
        <w:rPr>
          <w:rFonts w:hint="eastAsia" w:ascii="仿宋_GB2312" w:hAnsi="仿宋_GB2312" w:eastAsia="仿宋_GB2312" w:cs="仿宋_GB2312"/>
          <w:kern w:val="0"/>
          <w:sz w:val="32"/>
          <w:szCs w:val="32"/>
          <w:highlight w:val="none"/>
        </w:rPr>
        <w:t>汇总表》（附件2）和《中国国际大学生创新大赛（2025）广西外院校赛二级学院推优项目汇总表》（附件3），经学院盖章确认后提交纸质版一式一份至创新创业学院（大学生服务中心二楼205室）。</w:t>
      </w:r>
    </w:p>
    <w:p w14:paraId="6B91A6C0">
      <w:pPr>
        <w:keepNext w:val="0"/>
        <w:keepLines w:val="0"/>
        <w:pageBreakBefore w:val="0"/>
        <w:widowControl w:val="0"/>
        <w:kinsoku/>
        <w:wordWrap/>
        <w:overflowPunct/>
        <w:topLinePunct/>
        <w:autoSpaceDE/>
        <w:autoSpaceDN/>
        <w:bidi w:val="0"/>
        <w:adjustRightInd/>
        <w:spacing w:line="560" w:lineRule="exact"/>
        <w:ind w:firstLine="640" w:firstLineChars="200"/>
        <w:jc w:val="both"/>
        <w:textAlignment w:val="auto"/>
        <w:rPr>
          <w:rFonts w:ascii="仿宋_GB2312" w:hAnsi="仿宋_GB2312" w:eastAsia="仿宋_GB2312" w:cs="仿宋_GB2312"/>
          <w:kern w:val="0"/>
          <w:sz w:val="32"/>
          <w:szCs w:val="32"/>
          <w:highlight w:val="none"/>
        </w:rPr>
      </w:pPr>
      <w:r>
        <w:rPr>
          <w:rFonts w:ascii="仿宋_GB2312" w:hAnsi="仿宋_GB2312" w:eastAsia="仿宋_GB2312" w:cs="仿宋_GB2312"/>
          <w:kern w:val="0"/>
          <w:sz w:val="32"/>
          <w:szCs w:val="32"/>
          <w:highlight w:val="none"/>
        </w:rPr>
        <w:t>3.</w:t>
      </w:r>
      <w:r>
        <w:rPr>
          <w:rFonts w:hint="eastAsia" w:ascii="仿宋_GB2312" w:hAnsi="仿宋_GB2312" w:eastAsia="仿宋_GB2312" w:cs="仿宋_GB2312"/>
          <w:kern w:val="0"/>
          <w:sz w:val="32"/>
          <w:szCs w:val="32"/>
          <w:highlight w:val="none"/>
        </w:rPr>
        <w:t>电子版材料上交</w:t>
      </w:r>
    </w:p>
    <w:p w14:paraId="1C4264CD">
      <w:pPr>
        <w:keepNext w:val="0"/>
        <w:keepLines w:val="0"/>
        <w:pageBreakBefore w:val="0"/>
        <w:widowControl w:val="0"/>
        <w:kinsoku/>
        <w:wordWrap/>
        <w:overflowPunct/>
        <w:topLinePunct/>
        <w:autoSpaceDE/>
        <w:autoSpaceDN/>
        <w:bidi w:val="0"/>
        <w:adjustRightInd/>
        <w:spacing w:line="560" w:lineRule="exact"/>
        <w:ind w:firstLine="640" w:firstLineChars="200"/>
        <w:jc w:val="both"/>
        <w:textAlignment w:val="auto"/>
        <w:rPr>
          <w:rFonts w:ascii="宋体" w:hAnsi="宋体" w:cs="宋体"/>
          <w:kern w:val="0"/>
          <w:sz w:val="36"/>
          <w:szCs w:val="36"/>
          <w:highlight w:val="none"/>
        </w:rPr>
      </w:pPr>
      <w:r>
        <w:rPr>
          <w:rFonts w:hint="eastAsia" w:ascii="仿宋_GB2312" w:hAnsi="仿宋_GB2312" w:eastAsia="仿宋_GB2312" w:cs="仿宋_GB2312"/>
          <w:kern w:val="0"/>
          <w:sz w:val="32"/>
          <w:szCs w:val="32"/>
          <w:highlight w:val="none"/>
        </w:rPr>
        <w:t>各学院将《中国国际大学生创新大赛</w:t>
      </w:r>
      <w:r>
        <w:rPr>
          <w:rFonts w:hint="eastAsia" w:ascii="仿宋_GB2312" w:hAnsi="仿宋_GB2312" w:eastAsia="仿宋_GB2312" w:cs="仿宋_GB2312"/>
          <w:kern w:val="0"/>
          <w:sz w:val="32"/>
          <w:szCs w:val="32"/>
          <w:highlight w:val="none"/>
          <w:lang w:eastAsia="zh-CN"/>
        </w:rPr>
        <w:t>（</w:t>
      </w:r>
      <w:r>
        <w:rPr>
          <w:rFonts w:ascii="仿宋_GB2312" w:hAnsi="仿宋_GB2312" w:eastAsia="仿宋_GB2312" w:cs="仿宋_GB2312"/>
          <w:kern w:val="0"/>
          <w:sz w:val="32"/>
          <w:szCs w:val="32"/>
          <w:highlight w:val="none"/>
        </w:rPr>
        <w:t>202</w:t>
      </w:r>
      <w:r>
        <w:rPr>
          <w:rFonts w:hint="eastAsia" w:ascii="仿宋_GB2312" w:hAnsi="仿宋_GB2312" w:eastAsia="仿宋_GB2312" w:cs="仿宋_GB2312"/>
          <w:kern w:val="0"/>
          <w:sz w:val="32"/>
          <w:szCs w:val="32"/>
          <w:highlight w:val="none"/>
        </w:rPr>
        <w:t>5</w:t>
      </w:r>
      <w:r>
        <w:rPr>
          <w:rFonts w:hint="eastAsia" w:ascii="仿宋_GB2312" w:hAnsi="仿宋_GB2312" w:eastAsia="仿宋_GB2312" w:cs="仿宋_GB2312"/>
          <w:kern w:val="0"/>
          <w:sz w:val="32"/>
          <w:szCs w:val="32"/>
          <w:highlight w:val="none"/>
          <w:lang w:eastAsia="zh-CN"/>
        </w:rPr>
        <w:t>）</w:t>
      </w:r>
      <w:r>
        <w:rPr>
          <w:rFonts w:hint="eastAsia" w:ascii="仿宋_GB2312" w:hAnsi="仿宋_GB2312" w:eastAsia="仿宋_GB2312" w:cs="仿宋_GB2312"/>
          <w:kern w:val="0"/>
          <w:sz w:val="32"/>
          <w:szCs w:val="32"/>
          <w:highlight w:val="none"/>
        </w:rPr>
        <w:t>汇总表》《中国国际大学生创新大赛（2025）广西</w:t>
      </w:r>
      <w:r>
        <w:rPr>
          <w:rFonts w:hint="eastAsia" w:ascii="仿宋_GB2312" w:hAnsi="仿宋_GB2312" w:eastAsia="仿宋_GB2312" w:cs="仿宋_GB2312"/>
          <w:kern w:val="0"/>
          <w:sz w:val="32"/>
          <w:szCs w:val="32"/>
          <w:highlight w:val="none"/>
          <w:lang w:val="en-US" w:eastAsia="zh-CN"/>
        </w:rPr>
        <w:t>外国语学院</w:t>
      </w:r>
      <w:r>
        <w:rPr>
          <w:rFonts w:hint="eastAsia" w:ascii="仿宋_GB2312" w:hAnsi="仿宋_GB2312" w:eastAsia="仿宋_GB2312" w:cs="仿宋_GB2312"/>
          <w:kern w:val="0"/>
          <w:sz w:val="32"/>
          <w:szCs w:val="32"/>
          <w:highlight w:val="none"/>
        </w:rPr>
        <w:t>校赛二级学院推优项目汇总表》打包，命名为“xxx学院大赛材料”发送至校赛邮箱：</w:t>
      </w:r>
      <w:r>
        <w:rPr>
          <w:rFonts w:hint="eastAsia" w:ascii="仿宋_GB2312" w:hAnsi="仿宋_GB2312" w:eastAsia="仿宋_GB2312" w:cs="仿宋_GB2312"/>
          <w:kern w:val="0"/>
          <w:sz w:val="32"/>
          <w:szCs w:val="32"/>
          <w:highlight w:val="none"/>
        </w:rPr>
        <w:fldChar w:fldCharType="begin"/>
      </w:r>
      <w:r>
        <w:rPr>
          <w:rFonts w:hint="eastAsia" w:ascii="仿宋_GB2312" w:hAnsi="仿宋_GB2312" w:eastAsia="仿宋_GB2312" w:cs="仿宋_GB2312"/>
          <w:kern w:val="0"/>
          <w:sz w:val="32"/>
          <w:szCs w:val="32"/>
          <w:highlight w:val="none"/>
        </w:rPr>
        <w:instrText xml:space="preserve"> HYPERLINK "mailto:gwcxcy@163.com" </w:instrText>
      </w:r>
      <w:r>
        <w:rPr>
          <w:rFonts w:hint="eastAsia" w:ascii="仿宋_GB2312" w:hAnsi="仿宋_GB2312" w:eastAsia="仿宋_GB2312" w:cs="仿宋_GB2312"/>
          <w:kern w:val="0"/>
          <w:sz w:val="32"/>
          <w:szCs w:val="32"/>
          <w:highlight w:val="none"/>
        </w:rPr>
        <w:fldChar w:fldCharType="separate"/>
      </w:r>
      <w:r>
        <w:rPr>
          <w:rFonts w:hint="eastAsia" w:ascii="仿宋_GB2312" w:hAnsi="仿宋_GB2312" w:eastAsia="仿宋_GB2312" w:cs="仿宋_GB2312"/>
          <w:kern w:val="0"/>
          <w:sz w:val="32"/>
          <w:szCs w:val="32"/>
          <w:highlight w:val="none"/>
        </w:rPr>
        <w:t>gwcxcy2022@163.com</w:t>
      </w:r>
      <w:r>
        <w:rPr>
          <w:rFonts w:hint="eastAsia" w:ascii="仿宋_GB2312" w:hAnsi="仿宋_GB2312" w:eastAsia="仿宋_GB2312" w:cs="仿宋_GB2312"/>
          <w:kern w:val="0"/>
          <w:sz w:val="32"/>
          <w:szCs w:val="32"/>
          <w:highlight w:val="none"/>
        </w:rPr>
        <w:fldChar w:fldCharType="end"/>
      </w:r>
      <w:r>
        <w:rPr>
          <w:rFonts w:hint="eastAsia" w:ascii="仿宋_GB2312" w:hAnsi="仿宋_GB2312" w:eastAsia="仿宋_GB2312" w:cs="仿宋_GB2312"/>
          <w:kern w:val="0"/>
          <w:sz w:val="32"/>
          <w:szCs w:val="32"/>
          <w:highlight w:val="none"/>
        </w:rPr>
        <w:t>。</w:t>
      </w:r>
    </w:p>
    <w:p w14:paraId="6B43A63E">
      <w:pPr>
        <w:keepNext w:val="0"/>
        <w:keepLines w:val="0"/>
        <w:pageBreakBefore w:val="0"/>
        <w:widowControl w:val="0"/>
        <w:kinsoku/>
        <w:wordWrap/>
        <w:overflowPunct/>
        <w:topLinePunct/>
        <w:autoSpaceDE/>
        <w:autoSpaceDN/>
        <w:bidi w:val="0"/>
        <w:adjustRightInd/>
        <w:spacing w:line="560" w:lineRule="exact"/>
        <w:ind w:firstLine="640" w:firstLineChars="200"/>
        <w:jc w:val="both"/>
        <w:textAlignment w:val="auto"/>
        <w:rPr>
          <w:rFonts w:ascii="仿宋_GB2312" w:hAnsi="仿宋_GB2312" w:eastAsia="仿宋_GB2312" w:cs="仿宋_GB2312"/>
          <w:kern w:val="0"/>
          <w:sz w:val="32"/>
          <w:szCs w:val="32"/>
          <w:highlight w:val="none"/>
        </w:rPr>
      </w:pPr>
      <w:r>
        <w:rPr>
          <w:rFonts w:ascii="仿宋_GB2312" w:hAnsi="仿宋_GB2312" w:eastAsia="仿宋_GB2312" w:cs="仿宋_GB2312"/>
          <w:kern w:val="0"/>
          <w:sz w:val="32"/>
          <w:szCs w:val="32"/>
          <w:highlight w:val="none"/>
        </w:rPr>
        <w:t>4.</w:t>
      </w:r>
      <w:r>
        <w:rPr>
          <w:rFonts w:hint="eastAsia" w:ascii="仿宋_GB2312" w:hAnsi="仿宋_GB2312" w:eastAsia="仿宋_GB2312" w:cs="仿宋_GB2312"/>
          <w:kern w:val="0"/>
          <w:sz w:val="32"/>
          <w:szCs w:val="32"/>
          <w:highlight w:val="none"/>
        </w:rPr>
        <w:t>完成时间</w:t>
      </w:r>
    </w:p>
    <w:p w14:paraId="23F51F1B">
      <w:pPr>
        <w:keepNext w:val="0"/>
        <w:keepLines w:val="0"/>
        <w:pageBreakBefore w:val="0"/>
        <w:widowControl w:val="0"/>
        <w:kinsoku/>
        <w:wordWrap/>
        <w:overflowPunct/>
        <w:topLinePunct/>
        <w:autoSpaceDE/>
        <w:autoSpaceDN/>
        <w:bidi w:val="0"/>
        <w:adjustRightInd/>
        <w:spacing w:line="560" w:lineRule="exact"/>
        <w:ind w:firstLine="640" w:firstLineChars="200"/>
        <w:jc w:val="both"/>
        <w:textAlignment w:val="auto"/>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所有材料须于2025年</w:t>
      </w:r>
      <w:r>
        <w:rPr>
          <w:rFonts w:hint="eastAsia" w:ascii="仿宋_GB2312" w:hAnsi="仿宋_GB2312" w:eastAsia="仿宋_GB2312" w:cs="仿宋_GB2312"/>
          <w:kern w:val="0"/>
          <w:sz w:val="32"/>
          <w:szCs w:val="32"/>
          <w:highlight w:val="none"/>
          <w:lang w:val="en-US" w:eastAsia="zh-CN"/>
        </w:rPr>
        <w:t>5</w:t>
      </w:r>
      <w:r>
        <w:rPr>
          <w:rFonts w:hint="eastAsia" w:ascii="仿宋_GB2312" w:hAnsi="仿宋_GB2312" w:eastAsia="仿宋_GB2312" w:cs="仿宋_GB2312"/>
          <w:kern w:val="0"/>
          <w:sz w:val="32"/>
          <w:szCs w:val="32"/>
          <w:highlight w:val="none"/>
        </w:rPr>
        <w:t>月</w:t>
      </w:r>
      <w:r>
        <w:rPr>
          <w:rFonts w:hint="eastAsia" w:ascii="仿宋_GB2312" w:hAnsi="仿宋_GB2312" w:eastAsia="仿宋_GB2312" w:cs="仿宋_GB2312"/>
          <w:kern w:val="0"/>
          <w:sz w:val="32"/>
          <w:szCs w:val="32"/>
          <w:highlight w:val="none"/>
          <w:lang w:val="en-US" w:eastAsia="zh-CN"/>
        </w:rPr>
        <w:t>15</w:t>
      </w:r>
      <w:r>
        <w:rPr>
          <w:rFonts w:hint="eastAsia" w:ascii="仿宋_GB2312" w:hAnsi="仿宋_GB2312" w:eastAsia="仿宋_GB2312" w:cs="仿宋_GB2312"/>
          <w:kern w:val="0"/>
          <w:sz w:val="32"/>
          <w:szCs w:val="32"/>
          <w:highlight w:val="none"/>
        </w:rPr>
        <w:t>日（星期</w:t>
      </w:r>
      <w:r>
        <w:rPr>
          <w:rFonts w:hint="eastAsia" w:ascii="仿宋_GB2312" w:hAnsi="仿宋_GB2312" w:eastAsia="仿宋_GB2312" w:cs="仿宋_GB2312"/>
          <w:kern w:val="0"/>
          <w:sz w:val="32"/>
          <w:szCs w:val="32"/>
          <w:highlight w:val="none"/>
          <w:lang w:val="en-US" w:eastAsia="zh-CN"/>
        </w:rPr>
        <w:t>四</w:t>
      </w:r>
      <w:r>
        <w:rPr>
          <w:rFonts w:hint="eastAsia" w:ascii="仿宋_GB2312" w:hAnsi="仿宋_GB2312" w:eastAsia="仿宋_GB2312" w:cs="仿宋_GB2312"/>
          <w:kern w:val="0"/>
          <w:sz w:val="32"/>
          <w:szCs w:val="32"/>
          <w:highlight w:val="none"/>
        </w:rPr>
        <w:t>）12:00前完成提交，逾期不予受理。</w:t>
      </w:r>
    </w:p>
    <w:p w14:paraId="34D6CD92">
      <w:pPr>
        <w:keepNext w:val="0"/>
        <w:keepLines w:val="0"/>
        <w:pageBreakBefore w:val="0"/>
        <w:widowControl w:val="0"/>
        <w:kinsoku/>
        <w:wordWrap/>
        <w:overflowPunct/>
        <w:topLinePunct/>
        <w:autoSpaceDE/>
        <w:autoSpaceDN/>
        <w:bidi w:val="0"/>
        <w:adjustRightInd/>
        <w:spacing w:line="560" w:lineRule="exact"/>
        <w:ind w:firstLine="640" w:firstLineChars="200"/>
        <w:jc w:val="both"/>
        <w:textAlignment w:val="auto"/>
        <w:rPr>
          <w:rFonts w:hint="eastAsia" w:ascii="楷体" w:hAnsi="楷体" w:eastAsia="楷体" w:cs="楷体"/>
          <w:b w:val="0"/>
          <w:bCs/>
          <w:kern w:val="0"/>
          <w:sz w:val="32"/>
          <w:szCs w:val="32"/>
          <w:highlight w:val="none"/>
        </w:rPr>
      </w:pPr>
      <w:r>
        <w:rPr>
          <w:rFonts w:hint="eastAsia" w:ascii="楷体" w:hAnsi="楷体" w:eastAsia="楷体" w:cs="楷体"/>
          <w:b w:val="0"/>
          <w:bCs/>
          <w:kern w:val="0"/>
          <w:sz w:val="32"/>
          <w:szCs w:val="32"/>
          <w:highlight w:val="none"/>
        </w:rPr>
        <w:t>（二）校级选拔赛</w:t>
      </w:r>
    </w:p>
    <w:p w14:paraId="314CCA6E">
      <w:pPr>
        <w:keepNext w:val="0"/>
        <w:keepLines w:val="0"/>
        <w:pageBreakBefore w:val="0"/>
        <w:widowControl w:val="0"/>
        <w:kinsoku/>
        <w:wordWrap/>
        <w:overflowPunct/>
        <w:topLinePunct/>
        <w:autoSpaceDE/>
        <w:autoSpaceDN/>
        <w:bidi w:val="0"/>
        <w:adjustRightInd/>
        <w:spacing w:line="560" w:lineRule="exact"/>
        <w:ind w:firstLine="640" w:firstLineChars="200"/>
        <w:jc w:val="both"/>
        <w:textAlignment w:val="auto"/>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lang w:val="en-US" w:eastAsia="zh-CN"/>
        </w:rPr>
        <w:t>1</w:t>
      </w:r>
      <w:r>
        <w:rPr>
          <w:rFonts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rPr>
        <w:t>时间：2025年</w:t>
      </w:r>
      <w:r>
        <w:rPr>
          <w:rFonts w:hint="eastAsia" w:ascii="仿宋_GB2312" w:hAnsi="仿宋_GB2312" w:eastAsia="仿宋_GB2312" w:cs="仿宋_GB2312"/>
          <w:kern w:val="0"/>
          <w:sz w:val="32"/>
          <w:szCs w:val="32"/>
          <w:highlight w:val="none"/>
          <w:lang w:val="en-US" w:eastAsia="zh-CN"/>
        </w:rPr>
        <w:t>5</w:t>
      </w:r>
      <w:r>
        <w:rPr>
          <w:rFonts w:hint="eastAsia" w:ascii="仿宋_GB2312" w:hAnsi="仿宋_GB2312" w:eastAsia="仿宋_GB2312" w:cs="仿宋_GB2312"/>
          <w:kern w:val="0"/>
          <w:sz w:val="32"/>
          <w:szCs w:val="32"/>
          <w:highlight w:val="none"/>
        </w:rPr>
        <w:t>月2</w:t>
      </w:r>
      <w:r>
        <w:rPr>
          <w:rFonts w:hint="eastAsia" w:ascii="仿宋_GB2312" w:hAnsi="仿宋_GB2312" w:eastAsia="仿宋_GB2312" w:cs="仿宋_GB2312"/>
          <w:kern w:val="0"/>
          <w:sz w:val="32"/>
          <w:szCs w:val="32"/>
          <w:highlight w:val="none"/>
          <w:lang w:val="en-US" w:eastAsia="zh-CN"/>
        </w:rPr>
        <w:t>1</w:t>
      </w:r>
      <w:r>
        <w:rPr>
          <w:rFonts w:hint="eastAsia" w:ascii="仿宋_GB2312" w:hAnsi="仿宋_GB2312" w:eastAsia="仿宋_GB2312" w:cs="仿宋_GB2312"/>
          <w:kern w:val="0"/>
          <w:sz w:val="32"/>
          <w:szCs w:val="32"/>
          <w:highlight w:val="none"/>
        </w:rPr>
        <w:t>日（星期</w:t>
      </w:r>
      <w:r>
        <w:rPr>
          <w:rFonts w:hint="eastAsia" w:ascii="仿宋_GB2312" w:hAnsi="仿宋_GB2312" w:eastAsia="仿宋_GB2312" w:cs="仿宋_GB2312"/>
          <w:kern w:val="0"/>
          <w:sz w:val="32"/>
          <w:szCs w:val="32"/>
          <w:highlight w:val="none"/>
          <w:lang w:val="en-US" w:eastAsia="zh-CN"/>
        </w:rPr>
        <w:t>三</w:t>
      </w:r>
      <w:r>
        <w:rPr>
          <w:rFonts w:hint="eastAsia" w:ascii="仿宋_GB2312" w:hAnsi="仿宋_GB2312" w:eastAsia="仿宋_GB2312" w:cs="仿宋_GB2312"/>
          <w:kern w:val="0"/>
          <w:sz w:val="32"/>
          <w:szCs w:val="32"/>
          <w:highlight w:val="none"/>
        </w:rPr>
        <w:t>）</w:t>
      </w:r>
    </w:p>
    <w:p w14:paraId="380BAFA1">
      <w:pPr>
        <w:keepNext w:val="0"/>
        <w:keepLines w:val="0"/>
        <w:pageBreakBefore w:val="0"/>
        <w:widowControl w:val="0"/>
        <w:kinsoku/>
        <w:wordWrap/>
        <w:overflowPunct/>
        <w:topLinePunct/>
        <w:autoSpaceDE/>
        <w:autoSpaceDN/>
        <w:bidi w:val="0"/>
        <w:adjustRightInd/>
        <w:spacing w:line="560" w:lineRule="exact"/>
        <w:ind w:firstLine="640" w:firstLineChars="200"/>
        <w:jc w:val="both"/>
        <w:textAlignment w:val="auto"/>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lang w:val="en-US" w:eastAsia="zh-CN"/>
        </w:rPr>
        <w:t>2</w:t>
      </w:r>
      <w:r>
        <w:rPr>
          <w:rFonts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rPr>
        <w:t>地点：分三个赛场进行，具体地点另行通知</w:t>
      </w:r>
    </w:p>
    <w:p w14:paraId="6E100F48">
      <w:pPr>
        <w:keepNext w:val="0"/>
        <w:keepLines w:val="0"/>
        <w:pageBreakBefore w:val="0"/>
        <w:widowControl w:val="0"/>
        <w:kinsoku/>
        <w:wordWrap/>
        <w:overflowPunct/>
        <w:topLinePunct/>
        <w:autoSpaceDE/>
        <w:autoSpaceDN/>
        <w:bidi w:val="0"/>
        <w:adjustRightInd/>
        <w:spacing w:line="560" w:lineRule="exact"/>
        <w:ind w:firstLine="640" w:firstLineChars="200"/>
        <w:jc w:val="both"/>
        <w:textAlignment w:val="auto"/>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lang w:val="en-US" w:eastAsia="zh-CN"/>
        </w:rPr>
        <w:t>3</w:t>
      </w:r>
      <w:r>
        <w:rPr>
          <w:rFonts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rPr>
        <w:t>评比形式：学校组织校内外评委对入围决赛的150个项目进行现场评比。</w:t>
      </w:r>
    </w:p>
    <w:p w14:paraId="4C778549">
      <w:pPr>
        <w:pStyle w:val="5"/>
        <w:keepNext w:val="0"/>
        <w:keepLines w:val="0"/>
        <w:pageBreakBefore w:val="0"/>
        <w:widowControl w:val="0"/>
        <w:kinsoku/>
        <w:wordWrap/>
        <w:overflowPunct/>
        <w:topLinePunct/>
        <w:autoSpaceDE/>
        <w:autoSpaceDN/>
        <w:bidi w:val="0"/>
        <w:adjustRightInd/>
        <w:spacing w:beforeAutospacing="0" w:afterAutospacing="0" w:line="560" w:lineRule="exact"/>
        <w:ind w:firstLine="640" w:firstLineChars="200"/>
        <w:jc w:val="both"/>
        <w:textAlignment w:val="auto"/>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lang w:val="en-US" w:eastAsia="zh-CN"/>
        </w:rPr>
        <w:t>4</w:t>
      </w:r>
      <w:r>
        <w:rPr>
          <w:rFonts w:ascii="仿宋_GB2312" w:hAnsi="仿宋_GB2312" w:eastAsia="仿宋_GB2312" w:cs="仿宋_GB2312"/>
          <w:kern w:val="0"/>
          <w:sz w:val="32"/>
          <w:szCs w:val="32"/>
          <w:highlight w:val="none"/>
        </w:rPr>
        <w:t>.赛程要求</w:t>
      </w:r>
    </w:p>
    <w:p w14:paraId="0927E6F1">
      <w:pPr>
        <w:pStyle w:val="5"/>
        <w:keepNext w:val="0"/>
        <w:keepLines w:val="0"/>
        <w:pageBreakBefore w:val="0"/>
        <w:widowControl w:val="0"/>
        <w:kinsoku/>
        <w:wordWrap/>
        <w:overflowPunct/>
        <w:topLinePunct/>
        <w:autoSpaceDE/>
        <w:autoSpaceDN/>
        <w:bidi w:val="0"/>
        <w:adjustRightInd/>
        <w:spacing w:beforeAutospacing="0" w:afterAutospacing="0" w:line="560" w:lineRule="exact"/>
        <w:ind w:firstLine="640" w:firstLineChars="200"/>
        <w:jc w:val="both"/>
        <w:textAlignment w:val="auto"/>
        <w:rPr>
          <w:rFonts w:ascii="仿宋_GB2312" w:hAnsi="仿宋_GB2312" w:eastAsia="仿宋_GB2312" w:cs="仿宋_GB2312"/>
          <w:kern w:val="0"/>
          <w:sz w:val="32"/>
          <w:szCs w:val="32"/>
          <w:highlight w:val="none"/>
        </w:rPr>
      </w:pPr>
      <w:r>
        <w:rPr>
          <w:rFonts w:ascii="仿宋_GB2312" w:hAnsi="仿宋_GB2312" w:eastAsia="仿宋_GB2312" w:cs="仿宋_GB2312"/>
          <w:kern w:val="0"/>
          <w:sz w:val="32"/>
          <w:szCs w:val="32"/>
          <w:highlight w:val="none"/>
        </w:rPr>
        <w:t>每个项目需完成5分钟路演展示及3分钟答辩环节</w:t>
      </w:r>
      <w:r>
        <w:rPr>
          <w:rFonts w:hint="eastAsia" w:ascii="仿宋_GB2312" w:hAnsi="仿宋_GB2312" w:eastAsia="仿宋_GB2312" w:cs="仿宋_GB2312"/>
          <w:kern w:val="0"/>
          <w:sz w:val="32"/>
          <w:szCs w:val="32"/>
          <w:highlight w:val="none"/>
        </w:rPr>
        <w:t>；</w:t>
      </w:r>
      <w:r>
        <w:rPr>
          <w:rFonts w:ascii="仿宋_GB2312" w:hAnsi="仿宋_GB2312" w:eastAsia="仿宋_GB2312" w:cs="仿宋_GB2312"/>
          <w:kern w:val="0"/>
          <w:sz w:val="32"/>
          <w:szCs w:val="32"/>
          <w:highlight w:val="none"/>
        </w:rPr>
        <w:t>路演PPT内容须涵盖：产品/服务概述、市场分析与定位、商业模式、营销策略、财务规划、风险管控、团队构成等核心模块（可同步进行产品实物演示）</w:t>
      </w:r>
      <w:r>
        <w:rPr>
          <w:rFonts w:hint="eastAsia" w:ascii="仿宋_GB2312" w:hAnsi="仿宋_GB2312" w:eastAsia="仿宋_GB2312" w:cs="仿宋_GB2312"/>
          <w:kern w:val="0"/>
          <w:sz w:val="32"/>
          <w:szCs w:val="32"/>
          <w:highlight w:val="none"/>
        </w:rPr>
        <w:t>。</w:t>
      </w:r>
    </w:p>
    <w:p w14:paraId="15E71E51">
      <w:pPr>
        <w:pStyle w:val="5"/>
        <w:keepNext w:val="0"/>
        <w:keepLines w:val="0"/>
        <w:pageBreakBefore w:val="0"/>
        <w:widowControl w:val="0"/>
        <w:kinsoku/>
        <w:wordWrap/>
        <w:overflowPunct/>
        <w:topLinePunct/>
        <w:autoSpaceDE/>
        <w:autoSpaceDN/>
        <w:bidi w:val="0"/>
        <w:adjustRightInd/>
        <w:spacing w:beforeAutospacing="0" w:afterAutospacing="0" w:line="560" w:lineRule="exact"/>
        <w:ind w:firstLine="640" w:firstLineChars="200"/>
        <w:jc w:val="both"/>
        <w:textAlignment w:val="auto"/>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lang w:val="en-US" w:eastAsia="zh-CN"/>
        </w:rPr>
        <w:t>5</w:t>
      </w:r>
      <w:r>
        <w:rPr>
          <w:rFonts w:ascii="仿宋_GB2312" w:hAnsi="仿宋_GB2312" w:eastAsia="仿宋_GB2312" w:cs="仿宋_GB2312"/>
          <w:kern w:val="0"/>
          <w:sz w:val="32"/>
          <w:szCs w:val="32"/>
          <w:highlight w:val="none"/>
        </w:rPr>
        <w:t>.展示规范</w:t>
      </w:r>
    </w:p>
    <w:p w14:paraId="2EBE2849">
      <w:pPr>
        <w:pStyle w:val="5"/>
        <w:keepNext w:val="0"/>
        <w:keepLines w:val="0"/>
        <w:pageBreakBefore w:val="0"/>
        <w:widowControl w:val="0"/>
        <w:kinsoku/>
        <w:wordWrap/>
        <w:overflowPunct/>
        <w:topLinePunct/>
        <w:autoSpaceDE/>
        <w:autoSpaceDN/>
        <w:bidi w:val="0"/>
        <w:adjustRightInd/>
        <w:spacing w:beforeAutospacing="0" w:afterAutospacing="0" w:line="560" w:lineRule="exact"/>
        <w:ind w:firstLine="640" w:firstLineChars="200"/>
        <w:jc w:val="both"/>
        <w:textAlignment w:val="auto"/>
        <w:rPr>
          <w:rFonts w:ascii="仿宋_GB2312" w:hAnsi="仿宋_GB2312" w:eastAsia="仿宋_GB2312" w:cs="仿宋_GB2312"/>
          <w:kern w:val="0"/>
          <w:sz w:val="32"/>
          <w:szCs w:val="32"/>
          <w:highlight w:val="none"/>
        </w:rPr>
      </w:pPr>
      <w:r>
        <w:rPr>
          <w:rFonts w:ascii="仿宋_GB2312" w:hAnsi="仿宋_GB2312" w:eastAsia="仿宋_GB2312" w:cs="仿宋_GB2312"/>
          <w:kern w:val="0"/>
          <w:sz w:val="32"/>
          <w:szCs w:val="32"/>
          <w:highlight w:val="none"/>
        </w:rPr>
        <w:t>展示与答辩过程中需做到语言凝练、逻辑严谨、重点突出；禁止超时陈述，建议通过数据图表、案例佐证提升说服力。</w:t>
      </w:r>
    </w:p>
    <w:p w14:paraId="54422292">
      <w:pPr>
        <w:pStyle w:val="5"/>
        <w:keepNext w:val="0"/>
        <w:keepLines w:val="0"/>
        <w:pageBreakBefore w:val="0"/>
        <w:widowControl w:val="0"/>
        <w:kinsoku/>
        <w:wordWrap/>
        <w:overflowPunct/>
        <w:topLinePunct/>
        <w:autoSpaceDE/>
        <w:autoSpaceDN/>
        <w:bidi w:val="0"/>
        <w:adjustRightInd/>
        <w:spacing w:beforeAutospacing="0" w:afterAutospacing="0" w:line="560" w:lineRule="exact"/>
        <w:ind w:firstLine="640" w:firstLineChars="200"/>
        <w:jc w:val="both"/>
        <w:textAlignment w:val="auto"/>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lang w:val="en-US" w:eastAsia="zh-CN"/>
        </w:rPr>
        <w:t>6</w:t>
      </w:r>
      <w:r>
        <w:rPr>
          <w:rFonts w:ascii="仿宋_GB2312" w:hAnsi="仿宋_GB2312" w:eastAsia="仿宋_GB2312" w:cs="仿宋_GB2312"/>
          <w:kern w:val="0"/>
          <w:sz w:val="32"/>
          <w:szCs w:val="32"/>
          <w:highlight w:val="none"/>
        </w:rPr>
        <w:t>.评</w:t>
      </w:r>
      <w:r>
        <w:rPr>
          <w:rFonts w:hint="eastAsia" w:ascii="仿宋_GB2312" w:hAnsi="仿宋_GB2312" w:eastAsia="仿宋_GB2312" w:cs="仿宋_GB2312"/>
          <w:kern w:val="0"/>
          <w:sz w:val="32"/>
          <w:szCs w:val="32"/>
          <w:highlight w:val="none"/>
        </w:rPr>
        <w:t>比</w:t>
      </w:r>
      <w:r>
        <w:rPr>
          <w:rFonts w:ascii="仿宋_GB2312" w:hAnsi="仿宋_GB2312" w:eastAsia="仿宋_GB2312" w:cs="仿宋_GB2312"/>
          <w:kern w:val="0"/>
          <w:sz w:val="32"/>
          <w:szCs w:val="32"/>
          <w:highlight w:val="none"/>
        </w:rPr>
        <w:t>机制</w:t>
      </w:r>
    </w:p>
    <w:p w14:paraId="67271C71">
      <w:pPr>
        <w:pStyle w:val="5"/>
        <w:keepNext w:val="0"/>
        <w:keepLines w:val="0"/>
        <w:pageBreakBefore w:val="0"/>
        <w:widowControl w:val="0"/>
        <w:kinsoku/>
        <w:wordWrap/>
        <w:overflowPunct/>
        <w:topLinePunct/>
        <w:autoSpaceDE/>
        <w:autoSpaceDN/>
        <w:bidi w:val="0"/>
        <w:adjustRightInd/>
        <w:spacing w:beforeAutospacing="0" w:afterAutospacing="0" w:line="560" w:lineRule="exact"/>
        <w:ind w:firstLine="640" w:firstLineChars="200"/>
        <w:jc w:val="both"/>
        <w:textAlignment w:val="auto"/>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评委</w:t>
      </w:r>
      <w:r>
        <w:rPr>
          <w:rFonts w:ascii="仿宋_GB2312" w:hAnsi="仿宋_GB2312" w:eastAsia="仿宋_GB2312" w:cs="仿宋_GB2312"/>
          <w:kern w:val="0"/>
          <w:sz w:val="32"/>
          <w:szCs w:val="32"/>
          <w:highlight w:val="none"/>
        </w:rPr>
        <w:t>依据赛事评审标准及项目路演表现进行量化评分；评分维度包括创新性、可行性、团队能力、答辩应答等</w:t>
      </w:r>
      <w:r>
        <w:rPr>
          <w:rFonts w:hint="eastAsia" w:ascii="仿宋_GB2312" w:hAnsi="仿宋_GB2312" w:eastAsia="仿宋_GB2312" w:cs="仿宋_GB2312"/>
          <w:kern w:val="0"/>
          <w:sz w:val="32"/>
          <w:szCs w:val="32"/>
          <w:highlight w:val="none"/>
        </w:rPr>
        <w:t>。</w:t>
      </w:r>
    </w:p>
    <w:p w14:paraId="6F7B4C90">
      <w:pPr>
        <w:pStyle w:val="5"/>
        <w:keepNext w:val="0"/>
        <w:keepLines w:val="0"/>
        <w:pageBreakBefore w:val="0"/>
        <w:widowControl w:val="0"/>
        <w:kinsoku/>
        <w:wordWrap/>
        <w:overflowPunct/>
        <w:topLinePunct/>
        <w:autoSpaceDE/>
        <w:autoSpaceDN/>
        <w:bidi w:val="0"/>
        <w:adjustRightInd/>
        <w:spacing w:beforeAutospacing="0" w:afterAutospacing="0" w:line="560" w:lineRule="exact"/>
        <w:ind w:firstLine="640" w:firstLineChars="200"/>
        <w:jc w:val="both"/>
        <w:textAlignment w:val="auto"/>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lang w:val="en-US" w:eastAsia="zh-CN"/>
        </w:rPr>
        <w:t>7</w:t>
      </w:r>
      <w:r>
        <w:rPr>
          <w:rFonts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rPr>
        <w:t>晋级要求</w:t>
      </w:r>
    </w:p>
    <w:p w14:paraId="4EC3BF8E">
      <w:pPr>
        <w:pStyle w:val="5"/>
        <w:keepNext w:val="0"/>
        <w:keepLines w:val="0"/>
        <w:pageBreakBefore w:val="0"/>
        <w:widowControl w:val="0"/>
        <w:kinsoku/>
        <w:wordWrap/>
        <w:overflowPunct/>
        <w:topLinePunct/>
        <w:autoSpaceDE/>
        <w:autoSpaceDN/>
        <w:bidi w:val="0"/>
        <w:adjustRightInd/>
        <w:spacing w:beforeAutospacing="0" w:afterAutospacing="0" w:line="560" w:lineRule="exact"/>
        <w:ind w:firstLine="640" w:firstLineChars="200"/>
        <w:jc w:val="both"/>
        <w:textAlignment w:val="auto"/>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校级选拔赛综合评分排名前120位的项目获得晋级校级决赛资格</w:t>
      </w:r>
      <w:r>
        <w:rPr>
          <w:rFonts w:ascii="仿宋_GB2312" w:hAnsi="仿宋_GB2312" w:eastAsia="仿宋_GB2312" w:cs="仿宋_GB2312"/>
          <w:kern w:val="0"/>
          <w:sz w:val="32"/>
          <w:szCs w:val="32"/>
          <w:highlight w:val="none"/>
        </w:rPr>
        <w:t>。</w:t>
      </w:r>
    </w:p>
    <w:p w14:paraId="6A2985AC">
      <w:pPr>
        <w:pStyle w:val="5"/>
        <w:keepNext w:val="0"/>
        <w:keepLines w:val="0"/>
        <w:pageBreakBefore w:val="0"/>
        <w:widowControl w:val="0"/>
        <w:kinsoku/>
        <w:wordWrap/>
        <w:overflowPunct/>
        <w:topLinePunct/>
        <w:autoSpaceDE/>
        <w:autoSpaceDN/>
        <w:bidi w:val="0"/>
        <w:adjustRightInd/>
        <w:spacing w:beforeAutospacing="0" w:afterAutospacing="0" w:line="560" w:lineRule="exact"/>
        <w:ind w:firstLine="640" w:firstLineChars="200"/>
        <w:jc w:val="both"/>
        <w:textAlignment w:val="auto"/>
        <w:rPr>
          <w:rFonts w:hint="eastAsia" w:ascii="楷体" w:hAnsi="楷体" w:eastAsia="楷体" w:cs="楷体"/>
          <w:b w:val="0"/>
          <w:bCs/>
          <w:kern w:val="0"/>
          <w:sz w:val="32"/>
          <w:szCs w:val="32"/>
          <w:highlight w:val="none"/>
        </w:rPr>
      </w:pPr>
      <w:r>
        <w:rPr>
          <w:rFonts w:hint="eastAsia" w:ascii="楷体" w:hAnsi="楷体" w:eastAsia="楷体" w:cs="楷体"/>
          <w:b w:val="0"/>
          <w:bCs/>
          <w:kern w:val="0"/>
          <w:sz w:val="32"/>
          <w:szCs w:val="32"/>
          <w:highlight w:val="none"/>
        </w:rPr>
        <w:t>（三）校级决赛</w:t>
      </w:r>
    </w:p>
    <w:p w14:paraId="2CA95142">
      <w:pPr>
        <w:keepNext w:val="0"/>
        <w:keepLines w:val="0"/>
        <w:pageBreakBefore w:val="0"/>
        <w:widowControl w:val="0"/>
        <w:kinsoku/>
        <w:wordWrap/>
        <w:overflowPunct/>
        <w:topLinePunct/>
        <w:autoSpaceDE/>
        <w:autoSpaceDN/>
        <w:bidi w:val="0"/>
        <w:adjustRightInd/>
        <w:spacing w:line="560" w:lineRule="exact"/>
        <w:ind w:firstLine="640" w:firstLineChars="200"/>
        <w:jc w:val="both"/>
        <w:textAlignment w:val="auto"/>
        <w:rPr>
          <w:rFonts w:ascii="仿宋_GB2312" w:hAnsi="仿宋_GB2312" w:eastAsia="仿宋_GB2312" w:cs="仿宋_GB2312"/>
          <w:kern w:val="0"/>
          <w:sz w:val="32"/>
          <w:szCs w:val="32"/>
          <w:highlight w:val="none"/>
        </w:rPr>
      </w:pPr>
      <w:r>
        <w:rPr>
          <w:rFonts w:ascii="仿宋_GB2312" w:hAnsi="仿宋_GB2312" w:eastAsia="仿宋_GB2312" w:cs="仿宋_GB2312"/>
          <w:kern w:val="0"/>
          <w:sz w:val="32"/>
          <w:szCs w:val="32"/>
          <w:highlight w:val="none"/>
        </w:rPr>
        <w:t>1.</w:t>
      </w:r>
      <w:r>
        <w:rPr>
          <w:rFonts w:hint="eastAsia" w:ascii="仿宋_GB2312" w:hAnsi="仿宋_GB2312" w:eastAsia="仿宋_GB2312" w:cs="仿宋_GB2312"/>
          <w:kern w:val="0"/>
          <w:sz w:val="32"/>
          <w:szCs w:val="32"/>
          <w:highlight w:val="none"/>
        </w:rPr>
        <w:t>时间：2025年5月</w:t>
      </w:r>
      <w:r>
        <w:rPr>
          <w:rFonts w:hint="eastAsia" w:ascii="仿宋_GB2312" w:hAnsi="仿宋_GB2312" w:eastAsia="仿宋_GB2312" w:cs="仿宋_GB2312"/>
          <w:kern w:val="0"/>
          <w:sz w:val="32"/>
          <w:szCs w:val="32"/>
          <w:highlight w:val="none"/>
          <w:lang w:val="en-US" w:eastAsia="zh-CN"/>
        </w:rPr>
        <w:t>28</w:t>
      </w:r>
      <w:r>
        <w:rPr>
          <w:rFonts w:hint="eastAsia" w:ascii="仿宋_GB2312" w:hAnsi="仿宋_GB2312" w:eastAsia="仿宋_GB2312" w:cs="仿宋_GB2312"/>
          <w:kern w:val="0"/>
          <w:sz w:val="32"/>
          <w:szCs w:val="32"/>
          <w:highlight w:val="none"/>
        </w:rPr>
        <w:t>日（星期</w:t>
      </w:r>
      <w:r>
        <w:rPr>
          <w:rFonts w:hint="eastAsia" w:ascii="仿宋_GB2312" w:hAnsi="仿宋_GB2312" w:eastAsia="仿宋_GB2312" w:cs="仿宋_GB2312"/>
          <w:kern w:val="0"/>
          <w:sz w:val="32"/>
          <w:szCs w:val="32"/>
          <w:highlight w:val="none"/>
          <w:lang w:val="en-US" w:eastAsia="zh-CN"/>
        </w:rPr>
        <w:t>三</w:t>
      </w:r>
      <w:r>
        <w:rPr>
          <w:rFonts w:hint="eastAsia" w:ascii="仿宋_GB2312" w:hAnsi="仿宋_GB2312" w:eastAsia="仿宋_GB2312" w:cs="仿宋_GB2312"/>
          <w:kern w:val="0"/>
          <w:sz w:val="32"/>
          <w:szCs w:val="32"/>
          <w:highlight w:val="none"/>
        </w:rPr>
        <w:t>）</w:t>
      </w:r>
    </w:p>
    <w:p w14:paraId="37F3AE57">
      <w:pPr>
        <w:keepNext w:val="0"/>
        <w:keepLines w:val="0"/>
        <w:pageBreakBefore w:val="0"/>
        <w:widowControl w:val="0"/>
        <w:kinsoku/>
        <w:wordWrap/>
        <w:overflowPunct/>
        <w:topLinePunct/>
        <w:autoSpaceDE/>
        <w:autoSpaceDN/>
        <w:bidi w:val="0"/>
        <w:adjustRightInd/>
        <w:spacing w:line="560" w:lineRule="exact"/>
        <w:ind w:firstLine="640" w:firstLineChars="200"/>
        <w:jc w:val="both"/>
        <w:textAlignment w:val="auto"/>
        <w:rPr>
          <w:kern w:val="0"/>
          <w:highlight w:val="none"/>
        </w:rPr>
      </w:pPr>
      <w:r>
        <w:rPr>
          <w:rFonts w:hint="eastAsia" w:ascii="仿宋_GB2312" w:hAnsi="仿宋_GB2312" w:eastAsia="仿宋_GB2312" w:cs="仿宋_GB2312"/>
          <w:kern w:val="0"/>
          <w:sz w:val="32"/>
          <w:szCs w:val="32"/>
          <w:highlight w:val="none"/>
        </w:rPr>
        <w:t>2.地点：分三个赛场进行，具体地点另行通知</w:t>
      </w:r>
    </w:p>
    <w:p w14:paraId="34471837">
      <w:pPr>
        <w:pStyle w:val="5"/>
        <w:keepNext w:val="0"/>
        <w:keepLines w:val="0"/>
        <w:pageBreakBefore w:val="0"/>
        <w:widowControl w:val="0"/>
        <w:kinsoku/>
        <w:wordWrap/>
        <w:overflowPunct/>
        <w:topLinePunct/>
        <w:autoSpaceDE/>
        <w:autoSpaceDN/>
        <w:bidi w:val="0"/>
        <w:adjustRightInd/>
        <w:spacing w:beforeAutospacing="0" w:afterAutospacing="0" w:line="560" w:lineRule="exact"/>
        <w:ind w:left="638" w:leftChars="304"/>
        <w:jc w:val="both"/>
        <w:textAlignment w:val="auto"/>
        <w:rPr>
          <w:rFonts w:ascii="仿宋_GB2312" w:hAnsi="仿宋_GB2312" w:eastAsia="仿宋_GB2312" w:cs="仿宋_GB2312"/>
          <w:kern w:val="0"/>
          <w:sz w:val="32"/>
          <w:szCs w:val="32"/>
          <w:highlight w:val="none"/>
        </w:rPr>
      </w:pPr>
      <w:r>
        <w:rPr>
          <w:rFonts w:ascii="仿宋_GB2312" w:hAnsi="仿宋_GB2312" w:eastAsia="仿宋_GB2312" w:cs="仿宋_GB2312"/>
          <w:kern w:val="0"/>
          <w:sz w:val="32"/>
          <w:szCs w:val="32"/>
          <w:highlight w:val="none"/>
        </w:rPr>
        <w:t>3.</w:t>
      </w:r>
      <w:r>
        <w:rPr>
          <w:rFonts w:hint="eastAsia" w:ascii="仿宋_GB2312" w:hAnsi="仿宋_GB2312" w:eastAsia="仿宋_GB2312" w:cs="仿宋_GB2312"/>
          <w:kern w:val="0"/>
          <w:sz w:val="32"/>
          <w:szCs w:val="32"/>
          <w:highlight w:val="none"/>
        </w:rPr>
        <w:t>评比说明</w:t>
      </w:r>
    </w:p>
    <w:p w14:paraId="7F0EA040">
      <w:pPr>
        <w:pStyle w:val="5"/>
        <w:keepNext w:val="0"/>
        <w:keepLines w:val="0"/>
        <w:pageBreakBefore w:val="0"/>
        <w:widowControl w:val="0"/>
        <w:kinsoku/>
        <w:wordWrap/>
        <w:overflowPunct/>
        <w:topLinePunct/>
        <w:autoSpaceDE/>
        <w:autoSpaceDN/>
        <w:bidi w:val="0"/>
        <w:adjustRightInd/>
        <w:spacing w:beforeAutospacing="0" w:afterAutospacing="0" w:line="560" w:lineRule="exact"/>
        <w:ind w:firstLine="640" w:firstLineChars="200"/>
        <w:jc w:val="both"/>
        <w:textAlignment w:val="auto"/>
        <w:rPr>
          <w:rFonts w:ascii="仿宋_GB2312" w:hAnsi="仿宋_GB2312" w:eastAsia="仿宋_GB2312" w:cs="仿宋_GB2312"/>
          <w:kern w:val="0"/>
          <w:sz w:val="32"/>
          <w:szCs w:val="32"/>
          <w:highlight w:val="none"/>
        </w:rPr>
      </w:pPr>
      <w:r>
        <w:rPr>
          <w:rFonts w:ascii="仿宋_GB2312" w:hAnsi="仿宋_GB2312" w:eastAsia="仿宋_GB2312" w:cs="仿宋_GB2312"/>
          <w:kern w:val="0"/>
          <w:sz w:val="32"/>
          <w:szCs w:val="32"/>
          <w:highlight w:val="none"/>
        </w:rPr>
        <w:t>决赛沿用校级选拔赛评</w:t>
      </w:r>
      <w:r>
        <w:rPr>
          <w:rFonts w:hint="eastAsia" w:ascii="仿宋_GB2312" w:hAnsi="仿宋_GB2312" w:eastAsia="仿宋_GB2312" w:cs="仿宋_GB2312"/>
          <w:kern w:val="0"/>
          <w:sz w:val="32"/>
          <w:szCs w:val="32"/>
          <w:highlight w:val="none"/>
        </w:rPr>
        <w:t>比</w:t>
      </w:r>
      <w:r>
        <w:rPr>
          <w:rFonts w:ascii="仿宋_GB2312" w:hAnsi="仿宋_GB2312" w:eastAsia="仿宋_GB2312" w:cs="仿宋_GB2312"/>
          <w:kern w:val="0"/>
          <w:sz w:val="32"/>
          <w:szCs w:val="32"/>
          <w:highlight w:val="none"/>
        </w:rPr>
        <w:t>模式（含</w:t>
      </w:r>
      <w:r>
        <w:rPr>
          <w:rFonts w:hint="eastAsia" w:ascii="仿宋_GB2312" w:hAnsi="仿宋_GB2312" w:eastAsia="仿宋_GB2312" w:cs="仿宋_GB2312"/>
          <w:kern w:val="0"/>
          <w:sz w:val="32"/>
          <w:szCs w:val="32"/>
          <w:highlight w:val="none"/>
        </w:rPr>
        <w:t>5分钟路演展示及3分钟答辩</w:t>
      </w:r>
      <w:r>
        <w:rPr>
          <w:rFonts w:ascii="仿宋_GB2312" w:hAnsi="仿宋_GB2312" w:eastAsia="仿宋_GB2312" w:cs="仿宋_GB2312"/>
          <w:kern w:val="0"/>
          <w:sz w:val="32"/>
          <w:szCs w:val="32"/>
          <w:highlight w:val="none"/>
        </w:rPr>
        <w:t>质询</w:t>
      </w:r>
      <w:r>
        <w:rPr>
          <w:rFonts w:hint="eastAsia" w:ascii="仿宋_GB2312" w:hAnsi="仿宋_GB2312" w:eastAsia="仿宋_GB2312" w:cs="仿宋_GB2312"/>
          <w:kern w:val="0"/>
          <w:sz w:val="32"/>
          <w:szCs w:val="32"/>
          <w:highlight w:val="none"/>
        </w:rPr>
        <w:t>环节</w:t>
      </w:r>
      <w:r>
        <w:rPr>
          <w:rFonts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rPr>
        <w:t>决赛赛程要求、展示规范、</w:t>
      </w:r>
      <w:r>
        <w:rPr>
          <w:rFonts w:ascii="仿宋_GB2312" w:hAnsi="仿宋_GB2312" w:eastAsia="仿宋_GB2312" w:cs="仿宋_GB2312"/>
          <w:kern w:val="0"/>
          <w:sz w:val="32"/>
          <w:szCs w:val="32"/>
          <w:highlight w:val="none"/>
        </w:rPr>
        <w:t>评审流程及评分标准参照校级选拔赛执行。</w:t>
      </w:r>
    </w:p>
    <w:p w14:paraId="6386400E">
      <w:pPr>
        <w:pStyle w:val="10"/>
        <w:keepNext w:val="0"/>
        <w:keepLines w:val="0"/>
        <w:pageBreakBefore w:val="0"/>
        <w:widowControl w:val="0"/>
        <w:kinsoku/>
        <w:wordWrap/>
        <w:overflowPunct/>
        <w:topLinePunct/>
        <w:autoSpaceDE/>
        <w:autoSpaceDN/>
        <w:bidi w:val="0"/>
        <w:adjustRightInd/>
        <w:snapToGrid w:val="0"/>
        <w:spacing w:line="560" w:lineRule="exact"/>
        <w:ind w:firstLine="640"/>
        <w:jc w:val="both"/>
        <w:textAlignment w:val="auto"/>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4</w:t>
      </w:r>
      <w:r>
        <w:rPr>
          <w:rFonts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rPr>
        <w:t>奖项设置</w:t>
      </w:r>
    </w:p>
    <w:p w14:paraId="6858B202">
      <w:pPr>
        <w:keepNext w:val="0"/>
        <w:keepLines w:val="0"/>
        <w:pageBreakBefore w:val="0"/>
        <w:widowControl w:val="0"/>
        <w:kinsoku/>
        <w:wordWrap/>
        <w:overflowPunct/>
        <w:topLinePunct/>
        <w:autoSpaceDE/>
        <w:autoSpaceDN/>
        <w:bidi w:val="0"/>
        <w:adjustRightInd/>
        <w:spacing w:line="560" w:lineRule="exact"/>
        <w:ind w:firstLine="640" w:firstLineChars="200"/>
        <w:jc w:val="both"/>
        <w:textAlignment w:val="auto"/>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kern w:val="0"/>
          <w:sz w:val="32"/>
          <w:szCs w:val="32"/>
          <w:highlight w:val="none"/>
        </w:rPr>
        <w:t>根据各赛道项目数量，</w:t>
      </w:r>
      <w:r>
        <w:rPr>
          <w:rFonts w:hint="eastAsia" w:ascii="仿宋_GB2312" w:hAnsi="仿宋_GB2312" w:eastAsia="仿宋_GB2312" w:cs="仿宋_GB2312"/>
          <w:color w:val="auto"/>
          <w:kern w:val="0"/>
          <w:sz w:val="32"/>
          <w:szCs w:val="32"/>
          <w:highlight w:val="none"/>
        </w:rPr>
        <w:t>设一等奖</w:t>
      </w:r>
      <w:r>
        <w:rPr>
          <w:rFonts w:hint="eastAsia" w:ascii="仿宋_GB2312" w:hAnsi="仿宋_GB2312" w:eastAsia="仿宋_GB2312" w:cs="仿宋_GB2312"/>
          <w:color w:val="auto"/>
          <w:kern w:val="0"/>
          <w:sz w:val="32"/>
          <w:szCs w:val="32"/>
          <w:highlight w:val="none"/>
          <w:lang w:val="en-US" w:eastAsia="zh-CN"/>
        </w:rPr>
        <w:t>11项</w:t>
      </w:r>
      <w:r>
        <w:rPr>
          <w:rFonts w:hint="eastAsia" w:ascii="仿宋_GB2312" w:hAnsi="仿宋_GB2312" w:eastAsia="仿宋_GB2312" w:cs="仿宋_GB2312"/>
          <w:color w:val="auto"/>
          <w:kern w:val="0"/>
          <w:sz w:val="32"/>
          <w:szCs w:val="32"/>
          <w:highlight w:val="none"/>
        </w:rPr>
        <w:t>、二等奖</w:t>
      </w:r>
      <w:r>
        <w:rPr>
          <w:rFonts w:hint="eastAsia" w:ascii="仿宋_GB2312" w:hAnsi="仿宋_GB2312" w:eastAsia="仿宋_GB2312" w:cs="仿宋_GB2312"/>
          <w:color w:val="auto"/>
          <w:kern w:val="0"/>
          <w:sz w:val="32"/>
          <w:szCs w:val="32"/>
          <w:highlight w:val="none"/>
          <w:lang w:val="en-US" w:eastAsia="zh-CN"/>
        </w:rPr>
        <w:t>19项</w:t>
      </w:r>
      <w:r>
        <w:rPr>
          <w:rFonts w:hint="eastAsia" w:ascii="仿宋_GB2312" w:hAnsi="仿宋_GB2312" w:eastAsia="仿宋_GB2312" w:cs="仿宋_GB2312"/>
          <w:color w:val="auto"/>
          <w:kern w:val="0"/>
          <w:sz w:val="32"/>
          <w:szCs w:val="32"/>
          <w:highlight w:val="none"/>
        </w:rPr>
        <w:t>、三等奖</w:t>
      </w:r>
      <w:r>
        <w:rPr>
          <w:rFonts w:hint="eastAsia" w:ascii="仿宋_GB2312" w:hAnsi="仿宋_GB2312" w:eastAsia="仿宋_GB2312" w:cs="仿宋_GB2312"/>
          <w:color w:val="auto"/>
          <w:kern w:val="0"/>
          <w:sz w:val="32"/>
          <w:szCs w:val="32"/>
          <w:highlight w:val="none"/>
          <w:lang w:val="en-US" w:eastAsia="zh-CN"/>
        </w:rPr>
        <w:t>30项</w:t>
      </w:r>
      <w:r>
        <w:rPr>
          <w:rFonts w:hint="eastAsia" w:ascii="仿宋_GB2312" w:hAnsi="仿宋_GB2312" w:eastAsia="仿宋_GB2312" w:cs="仿宋_GB2312"/>
          <w:color w:val="auto"/>
          <w:kern w:val="0"/>
          <w:sz w:val="32"/>
          <w:szCs w:val="32"/>
          <w:highlight w:val="none"/>
        </w:rPr>
        <w:t>（获奖比例占校级决赛总项目数的50%）；设优秀奖</w:t>
      </w:r>
      <w:r>
        <w:rPr>
          <w:rFonts w:hint="eastAsia" w:ascii="仿宋_GB2312" w:hAnsi="仿宋_GB2312" w:eastAsia="仿宋_GB2312" w:cs="仿宋_GB2312"/>
          <w:color w:val="auto"/>
          <w:kern w:val="0"/>
          <w:sz w:val="32"/>
          <w:szCs w:val="32"/>
          <w:highlight w:val="none"/>
          <w:lang w:val="en-US" w:eastAsia="zh-CN"/>
        </w:rPr>
        <w:t>24项</w:t>
      </w:r>
      <w:r>
        <w:rPr>
          <w:rFonts w:hint="eastAsia" w:ascii="仿宋_GB2312" w:hAnsi="仿宋_GB2312" w:eastAsia="仿宋_GB2312" w:cs="仿宋_GB2312"/>
          <w:color w:val="auto"/>
          <w:kern w:val="0"/>
          <w:sz w:val="32"/>
          <w:szCs w:val="32"/>
          <w:highlight w:val="none"/>
        </w:rPr>
        <w:t>（获奖比例占校级决赛总项目数的20%）；设“最佳路演奖”“最佳创意奖”“最佳跨界合作奖”“最佳社会价值奖”若干名；</w:t>
      </w:r>
      <w:r>
        <w:rPr>
          <w:rFonts w:ascii="仿宋_GB2312" w:hAnsi="仿宋_GB2312" w:eastAsia="仿宋_GB2312" w:cs="仿宋_GB2312"/>
          <w:color w:val="auto"/>
          <w:kern w:val="0"/>
          <w:sz w:val="32"/>
          <w:szCs w:val="32"/>
          <w:highlight w:val="none"/>
        </w:rPr>
        <w:t>获奖名额依据决赛总分排名及奖项比例划定，确保评选过程公平、透明</w:t>
      </w:r>
      <w:r>
        <w:rPr>
          <w:rFonts w:hint="eastAsia" w:ascii="仿宋_GB2312" w:hAnsi="仿宋_GB2312" w:eastAsia="仿宋_GB2312" w:cs="仿宋_GB2312"/>
          <w:color w:val="auto"/>
          <w:kern w:val="0"/>
          <w:sz w:val="32"/>
          <w:szCs w:val="32"/>
          <w:highlight w:val="none"/>
        </w:rPr>
        <w:t>。</w:t>
      </w:r>
    </w:p>
    <w:p w14:paraId="3521F90D">
      <w:pPr>
        <w:keepNext w:val="0"/>
        <w:keepLines w:val="0"/>
        <w:pageBreakBefore w:val="0"/>
        <w:widowControl w:val="0"/>
        <w:kinsoku/>
        <w:wordWrap/>
        <w:overflowPunct/>
        <w:topLinePunct/>
        <w:autoSpaceDE/>
        <w:autoSpaceDN/>
        <w:bidi w:val="0"/>
        <w:adjustRightInd/>
        <w:spacing w:line="560" w:lineRule="exact"/>
        <w:ind w:firstLine="640" w:firstLineChars="200"/>
        <w:jc w:val="both"/>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根据《广西外国语学院大学生创新大赛奖励办法（试行版）》（广西外院发〔2024〕119号）第七条</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二级学院组织工作奖励规定</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评选出三个“优秀组织奖”。</w:t>
      </w:r>
    </w:p>
    <w:p w14:paraId="1CCF405B">
      <w:pPr>
        <w:keepNext w:val="0"/>
        <w:keepLines w:val="0"/>
        <w:pageBreakBefore w:val="0"/>
        <w:widowControl w:val="0"/>
        <w:kinsoku/>
        <w:wordWrap/>
        <w:overflowPunct/>
        <w:topLinePunct/>
        <w:autoSpaceDE/>
        <w:autoSpaceDN/>
        <w:bidi w:val="0"/>
        <w:adjustRightInd/>
        <w:spacing w:line="560" w:lineRule="exact"/>
        <w:ind w:firstLine="640" w:firstLineChars="200"/>
        <w:jc w:val="both"/>
        <w:textAlignment w:val="auto"/>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5.奖励</w:t>
      </w:r>
    </w:p>
    <w:p w14:paraId="5172E946">
      <w:pPr>
        <w:keepNext w:val="0"/>
        <w:keepLines w:val="0"/>
        <w:pageBreakBefore w:val="0"/>
        <w:widowControl w:val="0"/>
        <w:kinsoku/>
        <w:wordWrap/>
        <w:overflowPunct/>
        <w:topLinePunct/>
        <w:autoSpaceDE/>
        <w:autoSpaceDN/>
        <w:bidi w:val="0"/>
        <w:adjustRightInd/>
        <w:spacing w:line="560" w:lineRule="exact"/>
        <w:ind w:firstLine="640" w:firstLineChars="200"/>
        <w:jc w:val="both"/>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校赛奖励参照《广西外国语学院学科（技能）竞赛管理及奖励办法（2024年修订）》（广西外院</w:t>
      </w:r>
      <w:r>
        <w:rPr>
          <w:rFonts w:hint="eastAsia" w:ascii="仿宋_GB2312" w:hAnsi="仿宋_GB2312" w:eastAsia="仿宋_GB2312" w:cs="仿宋_GB2312"/>
          <w:color w:val="auto"/>
          <w:kern w:val="0"/>
          <w:sz w:val="32"/>
          <w:szCs w:val="32"/>
          <w:highlight w:val="none"/>
          <w:lang w:val="en-US" w:eastAsia="zh-CN"/>
        </w:rPr>
        <w:t>发</w:t>
      </w:r>
      <w:r>
        <w:rPr>
          <w:rFonts w:hint="eastAsia" w:ascii="仿宋_GB2312" w:hAnsi="仿宋_GB2312" w:eastAsia="仿宋_GB2312" w:cs="仿宋_GB2312"/>
          <w:color w:val="auto"/>
          <w:kern w:val="0"/>
          <w:sz w:val="32"/>
          <w:szCs w:val="32"/>
          <w:highlight w:val="none"/>
        </w:rPr>
        <w:t>〔2024〕30号）执行。获奖项目由创新创业学院</w:t>
      </w:r>
      <w:r>
        <w:rPr>
          <w:rFonts w:hint="eastAsia" w:ascii="仿宋_GB2312" w:hAnsi="仿宋_GB2312" w:eastAsia="仿宋_GB2312" w:cs="仿宋_GB2312"/>
          <w:color w:val="auto"/>
          <w:kern w:val="0"/>
          <w:sz w:val="32"/>
          <w:szCs w:val="32"/>
          <w:highlight w:val="none"/>
          <w:lang w:eastAsia="zh-CN"/>
        </w:rPr>
        <w:t>颁发</w:t>
      </w:r>
      <w:r>
        <w:rPr>
          <w:rFonts w:hint="eastAsia" w:ascii="仿宋_GB2312" w:hAnsi="仿宋_GB2312" w:eastAsia="仿宋_GB2312" w:cs="仿宋_GB2312"/>
          <w:color w:val="auto"/>
          <w:kern w:val="0"/>
          <w:sz w:val="32"/>
          <w:szCs w:val="32"/>
          <w:highlight w:val="none"/>
        </w:rPr>
        <w:t>校级获奖证书。</w:t>
      </w:r>
    </w:p>
    <w:p w14:paraId="61C537A3">
      <w:pPr>
        <w:pStyle w:val="10"/>
        <w:keepNext w:val="0"/>
        <w:keepLines w:val="0"/>
        <w:pageBreakBefore w:val="0"/>
        <w:widowControl w:val="0"/>
        <w:kinsoku/>
        <w:wordWrap/>
        <w:overflowPunct/>
        <w:topLinePunct/>
        <w:autoSpaceDE/>
        <w:autoSpaceDN/>
        <w:bidi w:val="0"/>
        <w:adjustRightInd/>
        <w:snapToGrid w:val="0"/>
        <w:spacing w:line="560" w:lineRule="exact"/>
        <w:ind w:firstLine="643"/>
        <w:jc w:val="both"/>
        <w:textAlignment w:val="auto"/>
        <w:rPr>
          <w:rFonts w:hint="eastAsia" w:ascii="黑体" w:hAnsi="黑体" w:eastAsia="黑体" w:cs="黑体"/>
          <w:b w:val="0"/>
          <w:bCs w:val="0"/>
          <w:kern w:val="0"/>
          <w:sz w:val="32"/>
          <w:szCs w:val="32"/>
          <w:highlight w:val="none"/>
        </w:rPr>
      </w:pPr>
      <w:r>
        <w:rPr>
          <w:rFonts w:hint="eastAsia" w:ascii="黑体" w:hAnsi="黑体" w:eastAsia="黑体" w:cs="黑体"/>
          <w:b w:val="0"/>
          <w:bCs w:val="0"/>
          <w:kern w:val="0"/>
          <w:sz w:val="32"/>
          <w:szCs w:val="32"/>
          <w:highlight w:val="none"/>
        </w:rPr>
        <w:t>六、工作要求</w:t>
      </w:r>
    </w:p>
    <w:p w14:paraId="074A6235">
      <w:pPr>
        <w:keepNext w:val="0"/>
        <w:keepLines w:val="0"/>
        <w:pageBreakBefore w:val="0"/>
        <w:widowControl w:val="0"/>
        <w:kinsoku/>
        <w:wordWrap/>
        <w:overflowPunct/>
        <w:topLinePunct/>
        <w:autoSpaceDE/>
        <w:autoSpaceDN/>
        <w:bidi w:val="0"/>
        <w:adjustRightInd/>
        <w:spacing w:line="560" w:lineRule="exact"/>
        <w:ind w:firstLine="643" w:firstLineChars="200"/>
        <w:jc w:val="both"/>
        <w:textAlignment w:val="auto"/>
        <w:rPr>
          <w:rFonts w:ascii="仿宋_GB2312" w:hAnsi="仿宋_GB2312" w:eastAsia="仿宋_GB2312" w:cs="仿宋_GB2312"/>
          <w:color w:val="000000"/>
          <w:kern w:val="0"/>
          <w:sz w:val="32"/>
          <w:szCs w:val="32"/>
          <w:highlight w:val="none"/>
        </w:rPr>
      </w:pPr>
      <w:r>
        <w:rPr>
          <w:rFonts w:hint="eastAsia" w:ascii="楷体" w:hAnsi="楷体" w:eastAsia="楷体" w:cs="楷体"/>
          <w:b/>
          <w:bCs/>
          <w:color w:val="000000"/>
          <w:kern w:val="0"/>
          <w:sz w:val="32"/>
          <w:szCs w:val="32"/>
          <w:highlight w:val="none"/>
          <w:lang w:eastAsia="zh-CN"/>
        </w:rPr>
        <w:t>（</w:t>
      </w:r>
      <w:r>
        <w:rPr>
          <w:rFonts w:hint="eastAsia" w:ascii="楷体" w:hAnsi="楷体" w:eastAsia="楷体" w:cs="楷体"/>
          <w:b/>
          <w:bCs/>
          <w:color w:val="000000"/>
          <w:kern w:val="0"/>
          <w:sz w:val="32"/>
          <w:szCs w:val="32"/>
          <w:highlight w:val="none"/>
          <w:lang w:val="en-US" w:eastAsia="zh-CN"/>
        </w:rPr>
        <w:t>一</w:t>
      </w:r>
      <w:r>
        <w:rPr>
          <w:rFonts w:hint="eastAsia" w:ascii="楷体" w:hAnsi="楷体" w:eastAsia="楷体" w:cs="楷体"/>
          <w:b/>
          <w:bCs/>
          <w:color w:val="000000"/>
          <w:kern w:val="0"/>
          <w:sz w:val="32"/>
          <w:szCs w:val="32"/>
          <w:highlight w:val="none"/>
          <w:lang w:eastAsia="zh-CN"/>
        </w:rPr>
        <w:t>）</w:t>
      </w:r>
      <w:r>
        <w:rPr>
          <w:rFonts w:hint="eastAsia" w:ascii="楷体" w:hAnsi="楷体" w:eastAsia="楷体" w:cs="楷体"/>
          <w:b/>
          <w:bCs/>
          <w:color w:val="000000"/>
          <w:kern w:val="0"/>
          <w:sz w:val="32"/>
          <w:szCs w:val="32"/>
          <w:highlight w:val="none"/>
        </w:rPr>
        <w:t>积极组织报名。</w:t>
      </w:r>
      <w:r>
        <w:rPr>
          <w:rFonts w:hint="eastAsia" w:ascii="仿宋_GB2312" w:hAnsi="仿宋_GB2312" w:eastAsia="仿宋_GB2312" w:cs="仿宋_GB2312"/>
          <w:color w:val="000000"/>
          <w:kern w:val="0"/>
          <w:sz w:val="32"/>
          <w:szCs w:val="32"/>
          <w:highlight w:val="none"/>
        </w:rPr>
        <w:t>各学院要高度重视，做好大赛的各项组织工作，为参赛学生创造良好条件。各二级学院应积极组织参赛作品报名，各学院最低报送项目指标数见附件</w:t>
      </w:r>
      <w:r>
        <w:rPr>
          <w:rFonts w:hint="eastAsia" w:ascii="仿宋_GB2312" w:hAnsi="仿宋_GB2312" w:eastAsia="仿宋_GB2312" w:cs="仿宋_GB2312"/>
          <w:color w:val="000000"/>
          <w:kern w:val="0"/>
          <w:sz w:val="32"/>
          <w:szCs w:val="32"/>
          <w:highlight w:val="none"/>
          <w:lang w:val="en-US" w:eastAsia="zh-CN"/>
        </w:rPr>
        <w:t>5</w:t>
      </w:r>
      <w:r>
        <w:rPr>
          <w:rFonts w:hint="eastAsia" w:ascii="仿宋_GB2312" w:hAnsi="仿宋_GB2312" w:eastAsia="仿宋_GB2312" w:cs="仿宋_GB2312"/>
          <w:color w:val="000000"/>
          <w:kern w:val="0"/>
          <w:sz w:val="32"/>
          <w:szCs w:val="32"/>
          <w:highlight w:val="none"/>
        </w:rPr>
        <w:t>。各二级学院需组织参赛团队于全国大学生创业服务网开放期间登录平台完成报名手续，具体网址为：</w:t>
      </w:r>
      <w:r>
        <w:rPr>
          <w:kern w:val="0"/>
          <w:highlight w:val="none"/>
        </w:rPr>
        <w:fldChar w:fldCharType="begin"/>
      </w:r>
      <w:r>
        <w:rPr>
          <w:kern w:val="0"/>
          <w:highlight w:val="none"/>
        </w:rPr>
        <w:instrText xml:space="preserve"> HYPERLINK "https://cy.ncss.cn./" \t "https://chat.deepseek.com/a/chat/s/_blank" </w:instrText>
      </w:r>
      <w:r>
        <w:rPr>
          <w:kern w:val="0"/>
          <w:highlight w:val="none"/>
        </w:rPr>
        <w:fldChar w:fldCharType="separate"/>
      </w:r>
      <w:r>
        <w:rPr>
          <w:rFonts w:ascii="仿宋_GB2312" w:hAnsi="仿宋_GB2312" w:eastAsia="仿宋_GB2312" w:cs="仿宋_GB2312"/>
          <w:color w:val="000000"/>
          <w:kern w:val="0"/>
          <w:sz w:val="32"/>
          <w:szCs w:val="32"/>
          <w:highlight w:val="none"/>
        </w:rPr>
        <w:t>https://cy.ncss.cn。</w:t>
      </w:r>
      <w:r>
        <w:rPr>
          <w:rFonts w:ascii="仿宋_GB2312" w:hAnsi="仿宋_GB2312" w:eastAsia="仿宋_GB2312" w:cs="仿宋_GB2312"/>
          <w:color w:val="000000"/>
          <w:kern w:val="0"/>
          <w:sz w:val="32"/>
          <w:szCs w:val="32"/>
          <w:highlight w:val="none"/>
        </w:rPr>
        <w:fldChar w:fldCharType="end"/>
      </w:r>
    </w:p>
    <w:p w14:paraId="7AB7EDBD">
      <w:pPr>
        <w:keepNext w:val="0"/>
        <w:keepLines w:val="0"/>
        <w:pageBreakBefore w:val="0"/>
        <w:widowControl w:val="0"/>
        <w:kinsoku/>
        <w:wordWrap/>
        <w:overflowPunct/>
        <w:topLinePunct/>
        <w:autoSpaceDE/>
        <w:autoSpaceDN/>
        <w:bidi w:val="0"/>
        <w:adjustRightInd/>
        <w:spacing w:line="560" w:lineRule="exact"/>
        <w:ind w:firstLine="643" w:firstLineChars="200"/>
        <w:jc w:val="both"/>
        <w:textAlignment w:val="auto"/>
        <w:rPr>
          <w:rFonts w:ascii="仿宋_GB2312" w:hAnsi="仿宋_GB2312" w:eastAsia="仿宋_GB2312" w:cs="仿宋_GB2312"/>
          <w:color w:val="000000"/>
          <w:kern w:val="0"/>
          <w:sz w:val="32"/>
          <w:szCs w:val="32"/>
          <w:highlight w:val="none"/>
        </w:rPr>
      </w:pPr>
      <w:r>
        <w:rPr>
          <w:rFonts w:hint="eastAsia" w:ascii="楷体" w:hAnsi="楷体" w:eastAsia="楷体" w:cs="楷体"/>
          <w:b/>
          <w:bCs/>
          <w:color w:val="000000"/>
          <w:kern w:val="0"/>
          <w:sz w:val="32"/>
          <w:szCs w:val="32"/>
          <w:highlight w:val="none"/>
          <w:lang w:eastAsia="zh-CN"/>
        </w:rPr>
        <w:t>（</w:t>
      </w:r>
      <w:r>
        <w:rPr>
          <w:rFonts w:hint="eastAsia" w:ascii="楷体" w:hAnsi="楷体" w:eastAsia="楷体" w:cs="楷体"/>
          <w:b/>
          <w:bCs/>
          <w:color w:val="000000"/>
          <w:kern w:val="0"/>
          <w:sz w:val="32"/>
          <w:szCs w:val="32"/>
          <w:highlight w:val="none"/>
          <w:lang w:val="en-US" w:eastAsia="zh-CN"/>
        </w:rPr>
        <w:t>二</w:t>
      </w:r>
      <w:r>
        <w:rPr>
          <w:rFonts w:hint="eastAsia" w:ascii="楷体" w:hAnsi="楷体" w:eastAsia="楷体" w:cs="楷体"/>
          <w:b/>
          <w:bCs/>
          <w:color w:val="000000"/>
          <w:kern w:val="0"/>
          <w:sz w:val="32"/>
          <w:szCs w:val="32"/>
          <w:highlight w:val="none"/>
          <w:lang w:eastAsia="zh-CN"/>
        </w:rPr>
        <w:t>）</w:t>
      </w:r>
      <w:r>
        <w:rPr>
          <w:rFonts w:hint="eastAsia" w:ascii="楷体" w:hAnsi="楷体" w:eastAsia="楷体" w:cs="楷体"/>
          <w:b/>
          <w:bCs/>
          <w:color w:val="000000"/>
          <w:kern w:val="0"/>
          <w:sz w:val="32"/>
          <w:szCs w:val="32"/>
          <w:highlight w:val="none"/>
        </w:rPr>
        <w:t>大力宣传。</w:t>
      </w:r>
      <w:r>
        <w:rPr>
          <w:rFonts w:hint="eastAsia" w:ascii="仿宋_GB2312" w:hAnsi="仿宋_GB2312" w:eastAsia="仿宋_GB2312" w:cs="仿宋_GB2312"/>
          <w:color w:val="000000"/>
          <w:kern w:val="0"/>
          <w:sz w:val="32"/>
          <w:szCs w:val="32"/>
          <w:highlight w:val="none"/>
        </w:rPr>
        <w:t>各学院要结合专业特色，组织开展赛前动员培训，充分利用各类媒体平台在师生中广泛宣传大赛有关精神，让师生深入了解大赛的重要意义，推动教师结合自身技术和专利成果参与学生项目，激发广大师生投身创新创业实践的热情，在校内营造良好的创新创业氛围。</w:t>
      </w:r>
    </w:p>
    <w:p w14:paraId="2B772BB1">
      <w:pPr>
        <w:keepNext w:val="0"/>
        <w:keepLines w:val="0"/>
        <w:pageBreakBefore w:val="0"/>
        <w:widowControl w:val="0"/>
        <w:kinsoku/>
        <w:wordWrap/>
        <w:overflowPunct/>
        <w:topLinePunct/>
        <w:autoSpaceDE/>
        <w:autoSpaceDN/>
        <w:bidi w:val="0"/>
        <w:adjustRightInd/>
        <w:spacing w:line="560" w:lineRule="exact"/>
        <w:jc w:val="both"/>
        <w:textAlignment w:val="auto"/>
        <w:rPr>
          <w:rFonts w:ascii="仿宋_GB2312" w:hAnsi="仿宋_GB2312" w:eastAsia="仿宋_GB2312" w:cs="仿宋_GB2312"/>
          <w:color w:val="000000"/>
          <w:kern w:val="0"/>
          <w:sz w:val="32"/>
          <w:szCs w:val="32"/>
          <w:highlight w:val="none"/>
        </w:rPr>
      </w:pPr>
    </w:p>
    <w:p w14:paraId="66083828">
      <w:pPr>
        <w:keepNext w:val="0"/>
        <w:keepLines w:val="0"/>
        <w:pageBreakBefore w:val="0"/>
        <w:widowControl w:val="0"/>
        <w:kinsoku/>
        <w:wordWrap/>
        <w:overflowPunct/>
        <w:topLinePunct/>
        <w:autoSpaceDE/>
        <w:autoSpaceDN/>
        <w:bidi w:val="0"/>
        <w:adjustRightInd/>
        <w:spacing w:line="560" w:lineRule="exact"/>
        <w:ind w:left="630" w:leftChars="300"/>
        <w:jc w:val="both"/>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附件：</w:t>
      </w:r>
    </w:p>
    <w:p w14:paraId="4E422770">
      <w:pPr>
        <w:keepNext w:val="0"/>
        <w:keepLines w:val="0"/>
        <w:pageBreakBefore w:val="0"/>
        <w:widowControl w:val="0"/>
        <w:kinsoku/>
        <w:wordWrap/>
        <w:overflowPunct/>
        <w:topLinePunct/>
        <w:autoSpaceDE/>
        <w:autoSpaceDN/>
        <w:bidi w:val="0"/>
        <w:adjustRightInd/>
        <w:spacing w:line="560" w:lineRule="exact"/>
        <w:ind w:left="630" w:leftChars="300"/>
        <w:jc w:val="both"/>
        <w:textAlignment w:val="auto"/>
        <w:rPr>
          <w:rFonts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1.中国国际大学生创新大赛</w:t>
      </w:r>
      <w:r>
        <w:rPr>
          <w:rFonts w:hint="eastAsia" w:ascii="仿宋_GB2312" w:hAnsi="仿宋_GB2312" w:eastAsia="仿宋_GB2312" w:cs="仿宋_GB2312"/>
          <w:color w:val="000000"/>
          <w:kern w:val="0"/>
          <w:sz w:val="32"/>
          <w:szCs w:val="32"/>
          <w:highlight w:val="none"/>
          <w:lang w:eastAsia="zh-CN"/>
        </w:rPr>
        <w:t>（</w:t>
      </w:r>
      <w:r>
        <w:rPr>
          <w:rFonts w:ascii="仿宋_GB2312" w:hAnsi="仿宋_GB2312" w:eastAsia="仿宋_GB2312" w:cs="仿宋_GB2312"/>
          <w:color w:val="000000"/>
          <w:kern w:val="0"/>
          <w:sz w:val="32"/>
          <w:szCs w:val="32"/>
          <w:highlight w:val="none"/>
        </w:rPr>
        <w:t>202</w:t>
      </w:r>
      <w:r>
        <w:rPr>
          <w:rFonts w:hint="eastAsia" w:ascii="仿宋_GB2312" w:hAnsi="仿宋_GB2312" w:eastAsia="仿宋_GB2312" w:cs="仿宋_GB2312"/>
          <w:color w:val="000000"/>
          <w:kern w:val="0"/>
          <w:sz w:val="32"/>
          <w:szCs w:val="32"/>
          <w:highlight w:val="none"/>
          <w:lang w:val="en-US" w:eastAsia="zh-CN"/>
        </w:rPr>
        <w:t>4）</w:t>
      </w:r>
      <w:r>
        <w:rPr>
          <w:rFonts w:hint="eastAsia" w:ascii="仿宋_GB2312" w:hAnsi="仿宋_GB2312" w:eastAsia="仿宋_GB2312" w:cs="仿宋_GB2312"/>
          <w:color w:val="000000"/>
          <w:kern w:val="0"/>
          <w:sz w:val="32"/>
          <w:szCs w:val="32"/>
          <w:highlight w:val="none"/>
        </w:rPr>
        <w:t>评审规则</w:t>
      </w:r>
    </w:p>
    <w:p w14:paraId="2D4378C7">
      <w:pPr>
        <w:keepNext w:val="0"/>
        <w:keepLines w:val="0"/>
        <w:pageBreakBefore w:val="0"/>
        <w:widowControl w:val="0"/>
        <w:kinsoku/>
        <w:wordWrap/>
        <w:overflowPunct/>
        <w:topLinePunct/>
        <w:autoSpaceDE/>
        <w:autoSpaceDN/>
        <w:bidi w:val="0"/>
        <w:adjustRightInd/>
        <w:spacing w:line="560" w:lineRule="exact"/>
        <w:ind w:firstLine="640" w:firstLineChars="200"/>
        <w:jc w:val="both"/>
        <w:textAlignment w:val="auto"/>
        <w:rPr>
          <w:rFonts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2.中国国际大学生创新大赛</w:t>
      </w:r>
      <w:r>
        <w:rPr>
          <w:rFonts w:hint="eastAsia" w:ascii="仿宋_GB2312" w:hAnsi="仿宋_GB2312" w:eastAsia="仿宋_GB2312" w:cs="仿宋_GB2312"/>
          <w:color w:val="000000"/>
          <w:kern w:val="0"/>
          <w:sz w:val="32"/>
          <w:szCs w:val="32"/>
          <w:highlight w:val="none"/>
          <w:lang w:eastAsia="zh-CN"/>
        </w:rPr>
        <w:t>（</w:t>
      </w:r>
      <w:r>
        <w:rPr>
          <w:rFonts w:ascii="仿宋_GB2312" w:hAnsi="仿宋_GB2312" w:eastAsia="仿宋_GB2312" w:cs="仿宋_GB2312"/>
          <w:color w:val="000000"/>
          <w:kern w:val="0"/>
          <w:sz w:val="32"/>
          <w:szCs w:val="32"/>
          <w:highlight w:val="none"/>
        </w:rPr>
        <w:t>202</w:t>
      </w:r>
      <w:r>
        <w:rPr>
          <w:rFonts w:hint="eastAsia" w:ascii="仿宋_GB2312" w:hAnsi="仿宋_GB2312" w:eastAsia="仿宋_GB2312" w:cs="仿宋_GB2312"/>
          <w:color w:val="000000"/>
          <w:kern w:val="0"/>
          <w:sz w:val="32"/>
          <w:szCs w:val="32"/>
          <w:highlight w:val="none"/>
        </w:rPr>
        <w:t>5</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汇总表</w:t>
      </w:r>
    </w:p>
    <w:p w14:paraId="63C9C289">
      <w:pPr>
        <w:keepNext w:val="0"/>
        <w:keepLines w:val="0"/>
        <w:pageBreakBefore w:val="0"/>
        <w:widowControl w:val="0"/>
        <w:kinsoku/>
        <w:wordWrap/>
        <w:overflowPunct/>
        <w:topLinePunct/>
        <w:autoSpaceDE/>
        <w:autoSpaceDN/>
        <w:bidi w:val="0"/>
        <w:adjustRightInd/>
        <w:spacing w:line="560" w:lineRule="exact"/>
        <w:ind w:left="958" w:leftChars="304" w:hanging="320" w:hangingChars="100"/>
        <w:jc w:val="both"/>
        <w:textAlignment w:val="auto"/>
        <w:rPr>
          <w:rFonts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3.中国国际大学生创新大赛（2025）广西外</w:t>
      </w:r>
      <w:r>
        <w:rPr>
          <w:rFonts w:hint="eastAsia" w:ascii="仿宋_GB2312" w:hAnsi="仿宋_GB2312" w:eastAsia="仿宋_GB2312" w:cs="仿宋_GB2312"/>
          <w:color w:val="000000"/>
          <w:kern w:val="0"/>
          <w:sz w:val="32"/>
          <w:szCs w:val="32"/>
          <w:highlight w:val="none"/>
          <w:lang w:val="en-US" w:eastAsia="zh-CN"/>
        </w:rPr>
        <w:t>国语学</w:t>
      </w:r>
      <w:r>
        <w:rPr>
          <w:rFonts w:hint="eastAsia" w:ascii="仿宋_GB2312" w:hAnsi="仿宋_GB2312" w:eastAsia="仿宋_GB2312" w:cs="仿宋_GB2312"/>
          <w:color w:val="000000"/>
          <w:kern w:val="0"/>
          <w:sz w:val="32"/>
          <w:szCs w:val="32"/>
          <w:highlight w:val="none"/>
        </w:rPr>
        <w:t>院校赛二级学院推优项目汇总表</w:t>
      </w:r>
    </w:p>
    <w:p w14:paraId="3AC004FC">
      <w:pPr>
        <w:keepNext w:val="0"/>
        <w:keepLines w:val="0"/>
        <w:pageBreakBefore w:val="0"/>
        <w:widowControl w:val="0"/>
        <w:kinsoku/>
        <w:wordWrap/>
        <w:overflowPunct/>
        <w:topLinePunct/>
        <w:autoSpaceDE/>
        <w:autoSpaceDN/>
        <w:bidi w:val="0"/>
        <w:adjustRightInd/>
        <w:spacing w:line="560" w:lineRule="exact"/>
        <w:ind w:firstLine="640" w:firstLineChars="200"/>
        <w:jc w:val="both"/>
        <w:textAlignment w:val="auto"/>
        <w:rPr>
          <w:rFonts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4.项目商业计划书模板</w:t>
      </w:r>
    </w:p>
    <w:p w14:paraId="7F1A1910">
      <w:pPr>
        <w:keepNext w:val="0"/>
        <w:keepLines w:val="0"/>
        <w:pageBreakBefore w:val="0"/>
        <w:widowControl w:val="0"/>
        <w:kinsoku/>
        <w:wordWrap/>
        <w:overflowPunct/>
        <w:topLinePunct/>
        <w:autoSpaceDE/>
        <w:autoSpaceDN/>
        <w:bidi w:val="0"/>
        <w:adjustRightInd/>
        <w:spacing w:line="560" w:lineRule="exact"/>
        <w:ind w:left="958" w:leftChars="304" w:hanging="320" w:hangingChars="100"/>
        <w:jc w:val="both"/>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highlight w:val="none"/>
        </w:rPr>
        <w:t>5.中国国际大学生创新大赛（2025）广西外</w:t>
      </w:r>
      <w:r>
        <w:rPr>
          <w:rFonts w:hint="eastAsia" w:ascii="仿宋_GB2312" w:hAnsi="仿宋_GB2312" w:eastAsia="仿宋_GB2312" w:cs="仿宋_GB2312"/>
          <w:color w:val="000000"/>
          <w:kern w:val="0"/>
          <w:sz w:val="32"/>
          <w:szCs w:val="32"/>
          <w:highlight w:val="none"/>
          <w:lang w:val="en-US" w:eastAsia="zh-CN"/>
        </w:rPr>
        <w:t>国语学</w:t>
      </w:r>
      <w:r>
        <w:rPr>
          <w:rFonts w:hint="eastAsia" w:ascii="仿宋_GB2312" w:hAnsi="仿宋_GB2312" w:eastAsia="仿宋_GB2312" w:cs="仿宋_GB2312"/>
          <w:color w:val="000000"/>
          <w:kern w:val="0"/>
          <w:sz w:val="32"/>
          <w:szCs w:val="32"/>
          <w:highlight w:val="none"/>
        </w:rPr>
        <w:t>院最低报送项目指标</w:t>
      </w:r>
    </w:p>
    <w:p w14:paraId="45CD3DA2">
      <w:pPr>
        <w:keepNext w:val="0"/>
        <w:keepLines w:val="0"/>
        <w:pageBreakBefore w:val="0"/>
        <w:widowControl w:val="0"/>
        <w:kinsoku/>
        <w:wordWrap/>
        <w:overflowPunct/>
        <w:topLinePunct/>
        <w:autoSpaceDE/>
        <w:autoSpaceDN/>
        <w:bidi w:val="0"/>
        <w:adjustRightInd/>
        <w:spacing w:line="560" w:lineRule="exact"/>
        <w:ind w:left="958" w:leftChars="456"/>
        <w:jc w:val="both"/>
        <w:textAlignment w:val="auto"/>
        <w:rPr>
          <w:rFonts w:ascii="仿宋_GB2312" w:hAnsi="仿宋_GB2312" w:eastAsia="仿宋_GB2312" w:cs="仿宋_GB2312"/>
          <w:color w:val="000000"/>
          <w:kern w:val="0"/>
          <w:sz w:val="32"/>
          <w:szCs w:val="32"/>
        </w:rPr>
      </w:pPr>
      <w:bookmarkStart w:id="0" w:name="_GoBack"/>
      <w:bookmarkEnd w:id="0"/>
    </w:p>
    <w:p w14:paraId="67E3B7C9">
      <w:pPr>
        <w:keepNext w:val="0"/>
        <w:keepLines w:val="0"/>
        <w:pageBreakBefore w:val="0"/>
        <w:widowControl w:val="0"/>
        <w:kinsoku/>
        <w:wordWrap/>
        <w:overflowPunct/>
        <w:topLinePunct/>
        <w:autoSpaceDE/>
        <w:autoSpaceDN/>
        <w:bidi w:val="0"/>
        <w:adjustRightInd/>
        <w:spacing w:line="560" w:lineRule="exact"/>
        <w:ind w:left="958" w:leftChars="456"/>
        <w:jc w:val="both"/>
        <w:textAlignment w:val="auto"/>
        <w:rPr>
          <w:rFonts w:ascii="仿宋_GB2312" w:hAnsi="仿宋_GB2312" w:eastAsia="仿宋_GB2312" w:cs="仿宋_GB2312"/>
          <w:color w:val="000000"/>
          <w:kern w:val="0"/>
          <w:sz w:val="32"/>
          <w:szCs w:val="32"/>
        </w:rPr>
      </w:pPr>
    </w:p>
    <w:p w14:paraId="3090AE52">
      <w:pPr>
        <w:keepNext w:val="0"/>
        <w:keepLines w:val="0"/>
        <w:pageBreakBefore w:val="0"/>
        <w:widowControl w:val="0"/>
        <w:kinsoku/>
        <w:wordWrap/>
        <w:overflowPunct/>
        <w:topLinePunct/>
        <w:autoSpaceDE/>
        <w:autoSpaceDN/>
        <w:bidi w:val="0"/>
        <w:adjustRightInd/>
        <w:spacing w:line="560" w:lineRule="exact"/>
        <w:ind w:firstLine="640" w:firstLineChars="200"/>
        <w:jc w:val="both"/>
        <w:textAlignment w:val="auto"/>
        <w:rPr>
          <w:rFonts w:hint="eastAsia" w:ascii="仿宋_GB2312" w:hAnsi="仿宋_GB2312" w:eastAsia="仿宋_GB2312" w:cs="仿宋_GB2312"/>
          <w:color w:val="000000"/>
          <w:kern w:val="0"/>
          <w:sz w:val="32"/>
          <w:szCs w:val="32"/>
        </w:rPr>
      </w:pPr>
    </w:p>
    <w:p w14:paraId="37468A2A">
      <w:pPr>
        <w:keepNext w:val="0"/>
        <w:keepLines w:val="0"/>
        <w:pageBreakBefore w:val="0"/>
        <w:widowControl w:val="0"/>
        <w:kinsoku/>
        <w:wordWrap/>
        <w:overflowPunct/>
        <w:topLinePunct/>
        <w:autoSpaceDE/>
        <w:autoSpaceDN/>
        <w:bidi w:val="0"/>
        <w:adjustRightInd/>
        <w:spacing w:line="560" w:lineRule="exact"/>
        <w:ind w:firstLine="640" w:firstLineChars="200"/>
        <w:jc w:val="both"/>
        <w:textAlignment w:val="auto"/>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xml:space="preserve">                    </w:t>
      </w:r>
      <w:r>
        <w:rPr>
          <w:rFonts w:hint="eastAsia" w:ascii="仿宋_GB2312" w:hAnsi="仿宋_GB2312" w:eastAsia="仿宋_GB2312" w:cs="仿宋_GB2312"/>
          <w:color w:val="000000"/>
          <w:kern w:val="0"/>
          <w:sz w:val="32"/>
          <w:szCs w:val="32"/>
          <w:lang w:val="en-US" w:eastAsia="zh-CN"/>
        </w:rPr>
        <w:t xml:space="preserve">       </w:t>
      </w:r>
      <w:r>
        <w:rPr>
          <w:rFonts w:hint="eastAsia" w:ascii="仿宋_GB2312" w:hAnsi="仿宋_GB2312" w:eastAsia="仿宋_GB2312" w:cs="仿宋_GB2312"/>
          <w:color w:val="000000"/>
          <w:kern w:val="0"/>
          <w:sz w:val="32"/>
          <w:szCs w:val="32"/>
        </w:rPr>
        <w:t xml:space="preserve"> 广西外国语学院</w:t>
      </w:r>
    </w:p>
    <w:p w14:paraId="7497712D">
      <w:pPr>
        <w:keepNext w:val="0"/>
        <w:keepLines w:val="0"/>
        <w:pageBreakBefore w:val="0"/>
        <w:widowControl w:val="0"/>
        <w:kinsoku/>
        <w:wordWrap/>
        <w:overflowPunct/>
        <w:topLinePunct/>
        <w:autoSpaceDE/>
        <w:autoSpaceDN/>
        <w:bidi w:val="0"/>
        <w:adjustRightInd/>
        <w:spacing w:line="560" w:lineRule="exact"/>
        <w:ind w:firstLine="640" w:firstLineChars="200"/>
        <w:jc w:val="both"/>
        <w:textAlignment w:val="auto"/>
        <w:rPr>
          <w:rFonts w:ascii="仿宋_GB2312" w:hAnsi="仿宋_GB2312" w:eastAsia="仿宋_GB2312" w:cs="仿宋_GB2312"/>
          <w:kern w:val="0"/>
          <w:sz w:val="28"/>
          <w:szCs w:val="36"/>
        </w:rPr>
      </w:pPr>
      <w:r>
        <w:rPr>
          <w:rFonts w:hint="eastAsia" w:ascii="仿宋_GB2312" w:hAnsi="仿宋_GB2312" w:eastAsia="仿宋_GB2312" w:cs="仿宋_GB2312"/>
          <w:color w:val="000000"/>
          <w:kern w:val="0"/>
          <w:sz w:val="32"/>
          <w:szCs w:val="32"/>
        </w:rPr>
        <w:t xml:space="preserve">                      </w:t>
      </w:r>
      <w:r>
        <w:rPr>
          <w:rFonts w:hint="eastAsia" w:ascii="仿宋_GB2312" w:hAnsi="仿宋_GB2312" w:eastAsia="仿宋_GB2312" w:cs="仿宋_GB2312"/>
          <w:color w:val="000000"/>
          <w:kern w:val="0"/>
          <w:sz w:val="32"/>
          <w:szCs w:val="32"/>
          <w:lang w:val="en-US" w:eastAsia="zh-CN"/>
        </w:rPr>
        <w:t xml:space="preserve">     </w:t>
      </w:r>
      <w:r>
        <w:rPr>
          <w:rFonts w:hint="eastAsia" w:ascii="仿宋_GB2312" w:hAnsi="仿宋_GB2312" w:eastAsia="仿宋_GB2312" w:cs="仿宋_GB2312"/>
          <w:color w:val="000000"/>
          <w:kern w:val="0"/>
          <w:sz w:val="32"/>
          <w:szCs w:val="32"/>
        </w:rPr>
        <w:t xml:space="preserve"> 202</w:t>
      </w:r>
      <w:r>
        <w:rPr>
          <w:rFonts w:ascii="仿宋_GB2312" w:hAnsi="仿宋_GB2312" w:eastAsia="仿宋_GB2312" w:cs="仿宋_GB2312"/>
          <w:color w:val="000000"/>
          <w:kern w:val="0"/>
          <w:sz w:val="32"/>
          <w:szCs w:val="32"/>
        </w:rPr>
        <w:t>5</w:t>
      </w:r>
      <w:r>
        <w:rPr>
          <w:rFonts w:hint="eastAsia" w:ascii="仿宋_GB2312" w:hAnsi="仿宋_GB2312" w:eastAsia="仿宋_GB2312" w:cs="仿宋_GB2312"/>
          <w:color w:val="000000"/>
          <w:kern w:val="0"/>
          <w:sz w:val="32"/>
          <w:szCs w:val="32"/>
        </w:rPr>
        <w:t>年</w:t>
      </w:r>
      <w:r>
        <w:rPr>
          <w:rFonts w:hint="eastAsia" w:ascii="仿宋_GB2312" w:hAnsi="仿宋_GB2312" w:eastAsia="仿宋_GB2312" w:cs="仿宋_GB2312"/>
          <w:color w:val="000000"/>
          <w:kern w:val="0"/>
          <w:sz w:val="32"/>
          <w:szCs w:val="32"/>
          <w:lang w:val="en-US" w:eastAsia="zh-CN"/>
        </w:rPr>
        <w:t>4</w:t>
      </w:r>
      <w:r>
        <w:rPr>
          <w:rFonts w:hint="eastAsia" w:ascii="仿宋_GB2312" w:hAnsi="仿宋_GB2312" w:eastAsia="仿宋_GB2312" w:cs="仿宋_GB2312"/>
          <w:color w:val="000000"/>
          <w:kern w:val="0"/>
          <w:sz w:val="32"/>
          <w:szCs w:val="32"/>
        </w:rPr>
        <w:t>月</w:t>
      </w:r>
      <w:r>
        <w:rPr>
          <w:rFonts w:hint="eastAsia" w:ascii="仿宋_GB2312" w:hAnsi="仿宋_GB2312" w:eastAsia="仿宋_GB2312" w:cs="仿宋_GB2312"/>
          <w:color w:val="000000"/>
          <w:kern w:val="0"/>
          <w:sz w:val="32"/>
          <w:szCs w:val="32"/>
          <w:lang w:val="en-US" w:eastAsia="zh-CN"/>
        </w:rPr>
        <w:t>14</w:t>
      </w:r>
      <w:r>
        <w:rPr>
          <w:rFonts w:hint="eastAsia" w:ascii="仿宋_GB2312" w:hAnsi="仿宋_GB2312" w:eastAsia="仿宋_GB2312" w:cs="仿宋_GB2312"/>
          <w:color w:val="000000"/>
          <w:kern w:val="0"/>
          <w:sz w:val="32"/>
          <w:szCs w:val="32"/>
        </w:rPr>
        <w:t>日</w:t>
      </w:r>
    </w:p>
    <w:sectPr>
      <w:footerReference r:id="rId3" w:type="default"/>
      <w:pgSz w:w="11906" w:h="16838"/>
      <w:pgMar w:top="1440" w:right="1800" w:bottom="1440" w:left="1800" w:header="851" w:footer="992" w:gutter="0"/>
      <w:pgNumType w:fmt="numberInDash"/>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E1F474">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CD74CB4">
                          <w:pPr>
                            <w:pStyle w:val="3"/>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3CD74CB4">
                    <w:pPr>
                      <w:pStyle w:val="3"/>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FEDB4B"/>
    <w:multiLevelType w:val="singleLevel"/>
    <w:tmpl w:val="60FEDB4B"/>
    <w:lvl w:ilvl="0" w:tentative="0">
      <w:start w:val="1"/>
      <w:numFmt w:val="chineseCounting"/>
      <w:pStyle w:val="2"/>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yN2Q5YTk4ODAxZDU2OGJmNDU4NjYxN2IxNDY5NzQifQ=="/>
  </w:docVars>
  <w:rsids>
    <w:rsidRoot w:val="4CFA1647"/>
    <w:rsid w:val="001966A1"/>
    <w:rsid w:val="001A06C2"/>
    <w:rsid w:val="001D0E1C"/>
    <w:rsid w:val="00321543"/>
    <w:rsid w:val="00343398"/>
    <w:rsid w:val="00346BFE"/>
    <w:rsid w:val="006477C1"/>
    <w:rsid w:val="00A8736A"/>
    <w:rsid w:val="00B7481F"/>
    <w:rsid w:val="02584905"/>
    <w:rsid w:val="02AA12AA"/>
    <w:rsid w:val="03C76963"/>
    <w:rsid w:val="04AF0FFB"/>
    <w:rsid w:val="053242B0"/>
    <w:rsid w:val="059657EA"/>
    <w:rsid w:val="061A4D42"/>
    <w:rsid w:val="0651178E"/>
    <w:rsid w:val="0923440D"/>
    <w:rsid w:val="09B4543E"/>
    <w:rsid w:val="0AEA5287"/>
    <w:rsid w:val="0B7B49BC"/>
    <w:rsid w:val="0B9E2265"/>
    <w:rsid w:val="0D812BD2"/>
    <w:rsid w:val="0E735301"/>
    <w:rsid w:val="108871AD"/>
    <w:rsid w:val="14A95D11"/>
    <w:rsid w:val="14FA76CE"/>
    <w:rsid w:val="16A9014A"/>
    <w:rsid w:val="17684D80"/>
    <w:rsid w:val="180970F2"/>
    <w:rsid w:val="182C5DC5"/>
    <w:rsid w:val="187A1D9E"/>
    <w:rsid w:val="188A5211"/>
    <w:rsid w:val="19340320"/>
    <w:rsid w:val="1D270E01"/>
    <w:rsid w:val="21A25EC1"/>
    <w:rsid w:val="21A86165"/>
    <w:rsid w:val="221B014E"/>
    <w:rsid w:val="229F0BC4"/>
    <w:rsid w:val="24567124"/>
    <w:rsid w:val="247257B5"/>
    <w:rsid w:val="24F80719"/>
    <w:rsid w:val="263F76DA"/>
    <w:rsid w:val="2C560A44"/>
    <w:rsid w:val="2D6D2512"/>
    <w:rsid w:val="2E76491A"/>
    <w:rsid w:val="2FAC5282"/>
    <w:rsid w:val="31154245"/>
    <w:rsid w:val="34AA45F2"/>
    <w:rsid w:val="398309A3"/>
    <w:rsid w:val="3A186859"/>
    <w:rsid w:val="3AB6031A"/>
    <w:rsid w:val="3B4F485A"/>
    <w:rsid w:val="3BA725FA"/>
    <w:rsid w:val="3CB55765"/>
    <w:rsid w:val="424D692F"/>
    <w:rsid w:val="42903DE8"/>
    <w:rsid w:val="43277098"/>
    <w:rsid w:val="45097E82"/>
    <w:rsid w:val="47987437"/>
    <w:rsid w:val="490F6383"/>
    <w:rsid w:val="49B50868"/>
    <w:rsid w:val="4AA93EB3"/>
    <w:rsid w:val="4CFA1647"/>
    <w:rsid w:val="4D376056"/>
    <w:rsid w:val="4DA65989"/>
    <w:rsid w:val="4DB42978"/>
    <w:rsid w:val="4F0207A7"/>
    <w:rsid w:val="511A7568"/>
    <w:rsid w:val="518D7D49"/>
    <w:rsid w:val="53B86728"/>
    <w:rsid w:val="54F5063A"/>
    <w:rsid w:val="55937A20"/>
    <w:rsid w:val="559C287C"/>
    <w:rsid w:val="56F269C8"/>
    <w:rsid w:val="570F30D6"/>
    <w:rsid w:val="5A297E49"/>
    <w:rsid w:val="5A47753F"/>
    <w:rsid w:val="5AD41CDA"/>
    <w:rsid w:val="5CA35D63"/>
    <w:rsid w:val="5CD5315B"/>
    <w:rsid w:val="5D7C3BDC"/>
    <w:rsid w:val="5E5B0B92"/>
    <w:rsid w:val="5FC65CC8"/>
    <w:rsid w:val="5FE15EDC"/>
    <w:rsid w:val="60BA6B52"/>
    <w:rsid w:val="630E193E"/>
    <w:rsid w:val="64853FA3"/>
    <w:rsid w:val="661D444E"/>
    <w:rsid w:val="691058E2"/>
    <w:rsid w:val="6AD654EC"/>
    <w:rsid w:val="6F8F6B73"/>
    <w:rsid w:val="6FD6735B"/>
    <w:rsid w:val="709E1D09"/>
    <w:rsid w:val="709F21E0"/>
    <w:rsid w:val="71F43297"/>
    <w:rsid w:val="754B0F8D"/>
    <w:rsid w:val="77617CA5"/>
    <w:rsid w:val="77C81861"/>
    <w:rsid w:val="7A6E3928"/>
    <w:rsid w:val="7CCF5F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semiHidden/>
    <w:unhideWhenUsed/>
    <w:qFormat/>
    <w:uiPriority w:val="0"/>
    <w:pPr>
      <w:keepNext/>
      <w:keepLines/>
      <w:numPr>
        <w:ilvl w:val="0"/>
        <w:numId w:val="1"/>
      </w:numPr>
      <w:spacing w:before="260" w:after="260" w:line="413" w:lineRule="auto"/>
      <w:outlineLvl w:val="1"/>
    </w:pPr>
    <w:rPr>
      <w:rFonts w:ascii="Arial" w:hAnsi="Arial" w:eastAsia="仿宋_GB2312"/>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Autospacing="1" w:afterAutospacing="1"/>
      <w:jc w:val="left"/>
    </w:pPr>
    <w:rPr>
      <w:kern w:val="0"/>
      <w:sz w:val="24"/>
    </w:rPr>
  </w:style>
  <w:style w:type="character" w:styleId="8">
    <w:name w:val="Strong"/>
    <w:basedOn w:val="7"/>
    <w:qFormat/>
    <w:uiPriority w:val="0"/>
    <w:rPr>
      <w:b/>
    </w:rPr>
  </w:style>
  <w:style w:type="character" w:styleId="9">
    <w:name w:val="Hyperlink"/>
    <w:basedOn w:val="7"/>
    <w:qFormat/>
    <w:uiPriority w:val="0"/>
    <w:rPr>
      <w:color w:val="0000FF"/>
      <w:u w:val="single"/>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2486</Words>
  <Characters>2642</Characters>
  <Lines>20</Lines>
  <Paragraphs>5</Paragraphs>
  <TotalTime>8</TotalTime>
  <ScaleCrop>false</ScaleCrop>
  <LinksUpToDate>false</LinksUpToDate>
  <CharactersWithSpaces>2698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2023-09-20T07:53:00Z</dcterms:created>
  <dc:creator>屾而川</dc:creator>
  <cp:lastModifiedBy>Lvuhim</cp:lastModifiedBy>
  <dcterms:modified xsi:type="dcterms:W3CDTF">2025-04-14T02:16:02Z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EB112D9C23AD4EB792354BED3AFBB655_13</vt:lpwstr>
  </property>
  <property fmtid="{D5CDD505-2E9C-101B-9397-08002B2CF9AE}" pid="4" name="KSOTemplateDocerSaveRecord">
    <vt:lpwstr>eyJoZGlkIjoiMTI3NDA0YTEzOGVjMjQzOWNmMWRjYzBlYmVkZTI4MjciLCJ1c2VySWQiOiI1NDUyODgzNDcifQ==</vt:lpwstr>
  </property>
</Properties>
</file>