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  <w:r>
        <w:rPr>
          <w:rFonts w:hint="eastAsia" w:asciiTheme="minorEastAsia" w:hAnsiTheme="minorEastAsia" w:eastAsiaTheme="minorEastAsia"/>
          <w:b w:val="0"/>
          <w:bCs/>
          <w:szCs w:val="21"/>
        </w:rPr>
        <w:t>：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</w:t>
      </w:r>
      <w:bookmarkStart w:id="0" w:name="_GoBack"/>
      <w:bookmarkEnd w:id="0"/>
    </w:p>
    <w:p>
      <w:pPr>
        <w:spacing w:line="400" w:lineRule="exact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</w:t>
      </w:r>
    </w:p>
    <w:p>
      <w:pPr>
        <w:spacing w:line="4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广西外国语学院202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-202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学年度第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学期开学第一天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教学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检查人员安排表</w:t>
      </w:r>
    </w:p>
    <w:tbl>
      <w:tblPr>
        <w:tblStyle w:val="7"/>
        <w:tblW w:w="13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8"/>
        <w:gridCol w:w="955"/>
        <w:gridCol w:w="5460"/>
        <w:gridCol w:w="2845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校区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组长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成员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检查地点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集中地点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五合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刘丹羽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蒙丽珍、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  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谢艳丽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杨  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大同楼D区一</w:t>
            </w:r>
            <w:r>
              <w:rPr>
                <w:rFonts w:hint="eastAsia"/>
                <w:lang w:val="en-US" w:eastAsia="zh-CN"/>
              </w:rPr>
              <w:t>楼</w:t>
            </w:r>
            <w:r>
              <w:rPr>
                <w:rFonts w:hint="eastAsia"/>
              </w:rPr>
              <w:t>至三楼</w:t>
            </w: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明德楼一楼大厅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大成楼一楼大厅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东南亚文化园大门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第二组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苏俊吕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武  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杨湘文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戴祯杰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朱云鹏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时习楼A、B区一楼至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第三组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叶传财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lang w:val="en-US" w:eastAsia="zh-CN"/>
              </w:rPr>
              <w:t>吕玲丽、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石  凤、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郝玉秋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何  悦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知新楼A、B区一楼至五楼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第四组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吕植家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曾盛绰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阮  翀、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杨超敏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廖茵茵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大成楼C区一楼至三楼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第五组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覃海生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宋亚菲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张路明、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马利梅、</w:t>
            </w: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唐海丽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明德楼一</w:t>
            </w:r>
            <w:r>
              <w:rPr>
                <w:rFonts w:hint="eastAsia"/>
                <w:lang w:val="en-US" w:eastAsia="zh-CN"/>
              </w:rPr>
              <w:t>楼至</w:t>
            </w:r>
            <w:r>
              <w:rPr>
                <w:rFonts w:hint="eastAsia"/>
              </w:rPr>
              <w:t>三楼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第六组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陆卓宁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周振飞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黄清心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李颖君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大同楼D区四楼至五楼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第七组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陈其乾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伍  锐、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黄志华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  <w:t>谭镒君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大成楼C区四楼至六楼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第八组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黄  萍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马剑平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、梁琼元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盘  璇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东南亚文化园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第九组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朱春萍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曾  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何姗姗、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梁春梅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明德楼四</w:t>
            </w:r>
            <w:r>
              <w:rPr>
                <w:rFonts w:hint="eastAsia"/>
                <w:lang w:val="en-US" w:eastAsia="zh-CN"/>
              </w:rPr>
              <w:t>楼至</w:t>
            </w:r>
            <w:r>
              <w:rPr>
                <w:rFonts w:hint="eastAsia"/>
              </w:rPr>
              <w:t>五楼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空港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周秋鸿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邬桂明、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曾  迅、陈晓娟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大同楼、</w:t>
            </w: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楼一楼大厅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第十一组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曾扬阳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钟志锋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覃上燕、蒙龙志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明德楼</w:t>
            </w: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明德楼一楼大厅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第十二组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农玉娟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覃  丽、潘  薇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大成楼</w:t>
            </w: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大成楼一楼大厅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视频监控组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伍家恒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李  彬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、梁志兰（带课表及记录）</w:t>
            </w:r>
          </w:p>
        </w:tc>
        <w:tc>
          <w:tcPr>
            <w:tcW w:w="2845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spacing w:line="240" w:lineRule="exact"/>
        <w:ind w:left="840" w:hanging="840" w:hangingChars="400"/>
        <w:rPr>
          <w:rFonts w:hint="eastAsia" w:asciiTheme="minorEastAsia" w:hAnsiTheme="minorEastAsia" w:eastAsiaTheme="minorEastAsia"/>
          <w:szCs w:val="21"/>
        </w:rPr>
      </w:pPr>
    </w:p>
    <w:p>
      <w:pPr>
        <w:spacing w:line="240" w:lineRule="exact"/>
        <w:ind w:left="840" w:hanging="840" w:hangingChars="400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</w:rPr>
        <w:t xml:space="preserve">备注： 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 xml:space="preserve"> 1.教学检查组人员于202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）上午8:20在集中地点集中，8:30开始检查；</w:t>
      </w:r>
    </w:p>
    <w:p>
      <w:pPr>
        <w:spacing w:line="240" w:lineRule="exact"/>
        <w:ind w:left="840" w:leftChars="400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.视频监控组人员于202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）上午8: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0在视频监控室B103集中开始检查；</w:t>
      </w:r>
    </w:p>
    <w:p>
      <w:pPr>
        <w:spacing w:line="240" w:lineRule="exact"/>
        <w:ind w:left="840" w:leftChars="400"/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.202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）上午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11:20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在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图书馆西101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会议室集中召开反馈会，请学校党政领导，各检查小组组长，教务处、实验教学中心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高等教育教学质量监控与评估中心、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学生工作部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负责人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参会。</w:t>
      </w:r>
    </w:p>
    <w:p>
      <w:pPr>
        <w:spacing w:line="20" w:lineRule="exact"/>
        <w:rPr>
          <w:rFonts w:asciiTheme="minorEastAsia" w:hAnsiTheme="minorEastAsia" w:eastAsiaTheme="minorEastAsia"/>
          <w:color w:val="0000FF"/>
          <w:highlight w:val="yellow"/>
        </w:rPr>
      </w:pPr>
    </w:p>
    <w:p>
      <w:pPr>
        <w:spacing w:line="20" w:lineRule="exact"/>
        <w:rPr>
          <w:rFonts w:asciiTheme="minorEastAsia" w:hAnsiTheme="minorEastAsia" w:eastAsiaTheme="minorEastAsia"/>
        </w:rPr>
      </w:pPr>
    </w:p>
    <w:sectPr>
      <w:headerReference r:id="rId3" w:type="default"/>
      <w:pgSz w:w="16838" w:h="11906" w:orient="landscape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jk3OGY4MDc4OThkMmIyOWVmN2E2OGQ1MGJjZjUifQ=="/>
  </w:docVars>
  <w:rsids>
    <w:rsidRoot w:val="00871442"/>
    <w:rsid w:val="00002D7F"/>
    <w:rsid w:val="00014F49"/>
    <w:rsid w:val="00031C49"/>
    <w:rsid w:val="000679CF"/>
    <w:rsid w:val="00094E46"/>
    <w:rsid w:val="000A655E"/>
    <w:rsid w:val="000D1A37"/>
    <w:rsid w:val="000E527C"/>
    <w:rsid w:val="000F12CE"/>
    <w:rsid w:val="00101FC4"/>
    <w:rsid w:val="00107E35"/>
    <w:rsid w:val="00117105"/>
    <w:rsid w:val="0013251A"/>
    <w:rsid w:val="00142199"/>
    <w:rsid w:val="00163E21"/>
    <w:rsid w:val="00173DE4"/>
    <w:rsid w:val="00175243"/>
    <w:rsid w:val="001914CA"/>
    <w:rsid w:val="001B617E"/>
    <w:rsid w:val="001C7FBF"/>
    <w:rsid w:val="00210CE8"/>
    <w:rsid w:val="00244565"/>
    <w:rsid w:val="002537ED"/>
    <w:rsid w:val="00270D46"/>
    <w:rsid w:val="00292880"/>
    <w:rsid w:val="00295234"/>
    <w:rsid w:val="00297097"/>
    <w:rsid w:val="002B57F9"/>
    <w:rsid w:val="002E0E58"/>
    <w:rsid w:val="002E3440"/>
    <w:rsid w:val="002E5E4B"/>
    <w:rsid w:val="002E6D0A"/>
    <w:rsid w:val="002E6FB5"/>
    <w:rsid w:val="002F5BFF"/>
    <w:rsid w:val="002F6F22"/>
    <w:rsid w:val="003107B9"/>
    <w:rsid w:val="00323FDD"/>
    <w:rsid w:val="00341925"/>
    <w:rsid w:val="00351D4A"/>
    <w:rsid w:val="00375AD6"/>
    <w:rsid w:val="003959CA"/>
    <w:rsid w:val="003D62DA"/>
    <w:rsid w:val="003E5856"/>
    <w:rsid w:val="00403868"/>
    <w:rsid w:val="004248FD"/>
    <w:rsid w:val="00437EFC"/>
    <w:rsid w:val="00442BC9"/>
    <w:rsid w:val="0046239A"/>
    <w:rsid w:val="00480344"/>
    <w:rsid w:val="00481908"/>
    <w:rsid w:val="00481C91"/>
    <w:rsid w:val="004905F9"/>
    <w:rsid w:val="004A0B5C"/>
    <w:rsid w:val="004A64B7"/>
    <w:rsid w:val="004B0E07"/>
    <w:rsid w:val="004D1EA8"/>
    <w:rsid w:val="004D5FBC"/>
    <w:rsid w:val="004F1493"/>
    <w:rsid w:val="00502FF7"/>
    <w:rsid w:val="005038F9"/>
    <w:rsid w:val="00505C8D"/>
    <w:rsid w:val="00510126"/>
    <w:rsid w:val="00511EBB"/>
    <w:rsid w:val="0051357A"/>
    <w:rsid w:val="005223E1"/>
    <w:rsid w:val="005241FC"/>
    <w:rsid w:val="00531E19"/>
    <w:rsid w:val="00571211"/>
    <w:rsid w:val="00581FE6"/>
    <w:rsid w:val="005965C0"/>
    <w:rsid w:val="005A56DD"/>
    <w:rsid w:val="005B5AD1"/>
    <w:rsid w:val="005B6228"/>
    <w:rsid w:val="005C63F1"/>
    <w:rsid w:val="005C762C"/>
    <w:rsid w:val="005D1051"/>
    <w:rsid w:val="005E4050"/>
    <w:rsid w:val="005E5F9C"/>
    <w:rsid w:val="0060267B"/>
    <w:rsid w:val="00616A3A"/>
    <w:rsid w:val="00617C82"/>
    <w:rsid w:val="006313DF"/>
    <w:rsid w:val="00661445"/>
    <w:rsid w:val="0067480E"/>
    <w:rsid w:val="006816DE"/>
    <w:rsid w:val="006C5F0C"/>
    <w:rsid w:val="006C7E92"/>
    <w:rsid w:val="006E232D"/>
    <w:rsid w:val="006E3896"/>
    <w:rsid w:val="006F7319"/>
    <w:rsid w:val="007130F6"/>
    <w:rsid w:val="00717A76"/>
    <w:rsid w:val="00722951"/>
    <w:rsid w:val="00740B8F"/>
    <w:rsid w:val="00741700"/>
    <w:rsid w:val="00775BE8"/>
    <w:rsid w:val="0078797A"/>
    <w:rsid w:val="007A6C0C"/>
    <w:rsid w:val="007B0DD0"/>
    <w:rsid w:val="007C24A6"/>
    <w:rsid w:val="007C421C"/>
    <w:rsid w:val="007C46A3"/>
    <w:rsid w:val="007E3293"/>
    <w:rsid w:val="00827A01"/>
    <w:rsid w:val="00842304"/>
    <w:rsid w:val="008465B0"/>
    <w:rsid w:val="00855755"/>
    <w:rsid w:val="00871442"/>
    <w:rsid w:val="00871E0E"/>
    <w:rsid w:val="008833F6"/>
    <w:rsid w:val="00896438"/>
    <w:rsid w:val="008E6B10"/>
    <w:rsid w:val="009018C8"/>
    <w:rsid w:val="00902A3E"/>
    <w:rsid w:val="00904127"/>
    <w:rsid w:val="0091532F"/>
    <w:rsid w:val="00915C37"/>
    <w:rsid w:val="0093656F"/>
    <w:rsid w:val="009524FA"/>
    <w:rsid w:val="00975D4C"/>
    <w:rsid w:val="009A69A9"/>
    <w:rsid w:val="009A7E93"/>
    <w:rsid w:val="009B511E"/>
    <w:rsid w:val="009F40F5"/>
    <w:rsid w:val="00A02F3B"/>
    <w:rsid w:val="00A12EA8"/>
    <w:rsid w:val="00A57937"/>
    <w:rsid w:val="00A72C6B"/>
    <w:rsid w:val="00AA4F7C"/>
    <w:rsid w:val="00AC7B27"/>
    <w:rsid w:val="00AD2B6B"/>
    <w:rsid w:val="00AE1568"/>
    <w:rsid w:val="00B179EA"/>
    <w:rsid w:val="00B34920"/>
    <w:rsid w:val="00B364E1"/>
    <w:rsid w:val="00B87C05"/>
    <w:rsid w:val="00B94148"/>
    <w:rsid w:val="00C47BA9"/>
    <w:rsid w:val="00C51094"/>
    <w:rsid w:val="00C54C81"/>
    <w:rsid w:val="00C655A1"/>
    <w:rsid w:val="00C81092"/>
    <w:rsid w:val="00C87A11"/>
    <w:rsid w:val="00CA3143"/>
    <w:rsid w:val="00CB4CBE"/>
    <w:rsid w:val="00CC7358"/>
    <w:rsid w:val="00CC7C6C"/>
    <w:rsid w:val="00D30492"/>
    <w:rsid w:val="00D4051B"/>
    <w:rsid w:val="00D421C1"/>
    <w:rsid w:val="00D668EA"/>
    <w:rsid w:val="00D72B5E"/>
    <w:rsid w:val="00D831F9"/>
    <w:rsid w:val="00D91698"/>
    <w:rsid w:val="00DC556D"/>
    <w:rsid w:val="00E154C9"/>
    <w:rsid w:val="00E36BB9"/>
    <w:rsid w:val="00E46FFE"/>
    <w:rsid w:val="00E5384A"/>
    <w:rsid w:val="00E60170"/>
    <w:rsid w:val="00E742F3"/>
    <w:rsid w:val="00E761D4"/>
    <w:rsid w:val="00E810F1"/>
    <w:rsid w:val="00E840EA"/>
    <w:rsid w:val="00E859C3"/>
    <w:rsid w:val="00EB6566"/>
    <w:rsid w:val="00EC3068"/>
    <w:rsid w:val="00EC4942"/>
    <w:rsid w:val="00EC5BE6"/>
    <w:rsid w:val="00EF302D"/>
    <w:rsid w:val="00F012B6"/>
    <w:rsid w:val="00F137CA"/>
    <w:rsid w:val="00F13E00"/>
    <w:rsid w:val="00F166D8"/>
    <w:rsid w:val="00F31660"/>
    <w:rsid w:val="00F56EE1"/>
    <w:rsid w:val="00F57524"/>
    <w:rsid w:val="00F779EE"/>
    <w:rsid w:val="00F91B7D"/>
    <w:rsid w:val="00F92D91"/>
    <w:rsid w:val="00FA5542"/>
    <w:rsid w:val="00FB0F78"/>
    <w:rsid w:val="00FB5131"/>
    <w:rsid w:val="00FC29C3"/>
    <w:rsid w:val="00FD23A5"/>
    <w:rsid w:val="02BB1468"/>
    <w:rsid w:val="036C7B8D"/>
    <w:rsid w:val="03DB49C5"/>
    <w:rsid w:val="059558DD"/>
    <w:rsid w:val="06F904FA"/>
    <w:rsid w:val="072C6C29"/>
    <w:rsid w:val="07820FA9"/>
    <w:rsid w:val="08E142E5"/>
    <w:rsid w:val="095D723E"/>
    <w:rsid w:val="09693771"/>
    <w:rsid w:val="0A5919B1"/>
    <w:rsid w:val="0AA40DDD"/>
    <w:rsid w:val="0BB830A2"/>
    <w:rsid w:val="0BD240F7"/>
    <w:rsid w:val="0F0A3BA7"/>
    <w:rsid w:val="10AF21A8"/>
    <w:rsid w:val="117C3F5E"/>
    <w:rsid w:val="117F558B"/>
    <w:rsid w:val="12517195"/>
    <w:rsid w:val="142D4FDC"/>
    <w:rsid w:val="14FD0C2F"/>
    <w:rsid w:val="19B3202E"/>
    <w:rsid w:val="1A1F6D43"/>
    <w:rsid w:val="1A3C2172"/>
    <w:rsid w:val="1AC06C05"/>
    <w:rsid w:val="1AF87E49"/>
    <w:rsid w:val="1B1C5BCD"/>
    <w:rsid w:val="1BDC3B6B"/>
    <w:rsid w:val="1EE24D82"/>
    <w:rsid w:val="1F28504C"/>
    <w:rsid w:val="1FF468DA"/>
    <w:rsid w:val="210C2763"/>
    <w:rsid w:val="21386A0D"/>
    <w:rsid w:val="217C1B76"/>
    <w:rsid w:val="227668F0"/>
    <w:rsid w:val="247109E4"/>
    <w:rsid w:val="24DF688E"/>
    <w:rsid w:val="25511E3B"/>
    <w:rsid w:val="27065B6B"/>
    <w:rsid w:val="283C5EAB"/>
    <w:rsid w:val="2ACB6F0D"/>
    <w:rsid w:val="2AF4162F"/>
    <w:rsid w:val="2B1C787A"/>
    <w:rsid w:val="2D600563"/>
    <w:rsid w:val="2EC25500"/>
    <w:rsid w:val="2F0362F2"/>
    <w:rsid w:val="31545EF3"/>
    <w:rsid w:val="334A3BBC"/>
    <w:rsid w:val="33B769C5"/>
    <w:rsid w:val="360E6189"/>
    <w:rsid w:val="36FC7EE4"/>
    <w:rsid w:val="386B4AD3"/>
    <w:rsid w:val="393C1D38"/>
    <w:rsid w:val="3A773F37"/>
    <w:rsid w:val="3AC058DE"/>
    <w:rsid w:val="3B8B0F90"/>
    <w:rsid w:val="3C0921F6"/>
    <w:rsid w:val="406D585F"/>
    <w:rsid w:val="41C41C8C"/>
    <w:rsid w:val="41CD65CD"/>
    <w:rsid w:val="42DE2D17"/>
    <w:rsid w:val="441D7567"/>
    <w:rsid w:val="45363C1C"/>
    <w:rsid w:val="46E44903"/>
    <w:rsid w:val="47683760"/>
    <w:rsid w:val="4B005BF7"/>
    <w:rsid w:val="4E1E507D"/>
    <w:rsid w:val="51762F02"/>
    <w:rsid w:val="51E9479D"/>
    <w:rsid w:val="520A1E2C"/>
    <w:rsid w:val="54C072D3"/>
    <w:rsid w:val="54DB478F"/>
    <w:rsid w:val="550F2CF2"/>
    <w:rsid w:val="5A307BFC"/>
    <w:rsid w:val="5A5E3BB7"/>
    <w:rsid w:val="5BD46F44"/>
    <w:rsid w:val="5C8F6A67"/>
    <w:rsid w:val="5CAE6A45"/>
    <w:rsid w:val="5D56225A"/>
    <w:rsid w:val="5DA406DA"/>
    <w:rsid w:val="601C6034"/>
    <w:rsid w:val="618101B5"/>
    <w:rsid w:val="62755303"/>
    <w:rsid w:val="62CD27AE"/>
    <w:rsid w:val="69D7352B"/>
    <w:rsid w:val="6A381D85"/>
    <w:rsid w:val="6B744C25"/>
    <w:rsid w:val="6BA06EF8"/>
    <w:rsid w:val="6CD25159"/>
    <w:rsid w:val="6E4E2D78"/>
    <w:rsid w:val="6F621CA6"/>
    <w:rsid w:val="714F0F18"/>
    <w:rsid w:val="71C93B84"/>
    <w:rsid w:val="74957235"/>
    <w:rsid w:val="74D21622"/>
    <w:rsid w:val="76852EBF"/>
    <w:rsid w:val="7718792D"/>
    <w:rsid w:val="78FE5951"/>
    <w:rsid w:val="7CE711AF"/>
    <w:rsid w:val="7D7417A2"/>
    <w:rsid w:val="7DCE2C45"/>
    <w:rsid w:val="7E2F26D9"/>
    <w:rsid w:val="7F5E694F"/>
    <w:rsid w:val="7FB65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autoRedefine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678</Words>
  <Characters>717</Characters>
  <Lines>7</Lines>
  <Paragraphs>2</Paragraphs>
  <TotalTime>129</TotalTime>
  <ScaleCrop>false</ScaleCrop>
  <LinksUpToDate>false</LinksUpToDate>
  <CharactersWithSpaces>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2017-02-21T02:04:00Z</dcterms:created>
  <dc:creator>Microsoft</dc:creator>
  <cp:lastModifiedBy>酸酸</cp:lastModifiedBy>
  <cp:lastPrinted>2024-02-22T04:11:00Z</cp:lastPrinted>
  <dcterms:modified xsi:type="dcterms:W3CDTF">2024-08-28T02:10:18Z</dcterms:modified>
  <dc:title>附件1：                             2015—2016学年度上学期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A747F897048C43A08043C4B14F3AFF6A</vt:lpwstr>
  </property>
</Properties>
</file>