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3A133">
      <w:pPr>
        <w:spacing w:before="61" w:line="224" w:lineRule="auto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26"/>
          <w:sz w:val="30"/>
          <w:szCs w:val="30"/>
        </w:rPr>
        <w:t>附件</w:t>
      </w:r>
    </w:p>
    <w:p w14:paraId="69830475">
      <w:pPr>
        <w:spacing w:line="246" w:lineRule="auto"/>
        <w:rPr>
          <w:rFonts w:ascii="Arial"/>
          <w:sz w:val="21"/>
        </w:rPr>
      </w:pPr>
    </w:p>
    <w:p w14:paraId="7104133A">
      <w:pPr>
        <w:spacing w:line="247" w:lineRule="auto"/>
        <w:rPr>
          <w:rFonts w:ascii="Arial"/>
          <w:sz w:val="21"/>
        </w:rPr>
      </w:pPr>
    </w:p>
    <w:p w14:paraId="5DCD3E5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5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52"/>
          <w:highlight w:val="none"/>
          <w:lang w:val="en-US" w:eastAsia="zh-CN"/>
        </w:rPr>
        <w:t xml:space="preserve">国家语言文字“十五五”科研规划 </w:t>
      </w:r>
    </w:p>
    <w:p w14:paraId="6A9B5C0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5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52"/>
          <w:highlight w:val="none"/>
          <w:lang w:val="en-US" w:eastAsia="zh-CN"/>
        </w:rPr>
        <w:t>2026年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52"/>
          <w:highlight w:val="none"/>
          <w:lang w:val="en-US" w:eastAsia="zh-CN"/>
        </w:rPr>
        <w:t>度项目指南</w:t>
      </w:r>
    </w:p>
    <w:p w14:paraId="034F90B2">
      <w:pPr>
        <w:spacing w:line="410" w:lineRule="auto"/>
        <w:rPr>
          <w:rFonts w:ascii="Arial"/>
          <w:sz w:val="21"/>
        </w:rPr>
      </w:pPr>
    </w:p>
    <w:p w14:paraId="69ADFF76">
      <w:pPr>
        <w:keepNext w:val="0"/>
        <w:keepLines w:val="0"/>
        <w:pageBreakBefore w:val="0"/>
        <w:wordWrap/>
        <w:overflowPunct/>
        <w:topLinePunct w:val="0"/>
        <w:bidi w:val="0"/>
        <w:spacing w:before="176" w:line="560" w:lineRule="exact"/>
        <w:ind w:left="630"/>
        <w:rPr>
          <w:rFonts w:ascii="黑体" w:hAnsi="黑体" w:eastAsia="黑体" w:cs="黑体"/>
          <w:spacing w:val="-2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一 、重大项目</w:t>
      </w:r>
    </w:p>
    <w:p w14:paraId="6F47E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1. 国家通用语言文字赋能中华民族共同体建设的路径创 新研究</w:t>
      </w:r>
    </w:p>
    <w:p w14:paraId="2BBC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2. 服务国家语言能力建设的中小学生语文核心素养提升研究</w:t>
      </w:r>
    </w:p>
    <w:p w14:paraId="7055A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3. 甲骨文作为中华优秀传统文化根脉的学理阐释</w:t>
      </w:r>
    </w:p>
    <w:p w14:paraId="1558B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4. 语言文字促进人工智能技术发展研究</w:t>
      </w:r>
    </w:p>
    <w:p w14:paraId="6821E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5. 基于国家发展和安全需求的边境语言治理研究</w:t>
      </w:r>
    </w:p>
    <w:p w14:paraId="010EC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6. 全球治理中的国际组织语言格局与中文应用拓展研究</w:t>
      </w:r>
    </w:p>
    <w:p w14:paraId="697C4B5A">
      <w:pPr>
        <w:keepNext w:val="0"/>
        <w:keepLines w:val="0"/>
        <w:pageBreakBefore w:val="0"/>
        <w:wordWrap/>
        <w:overflowPunct/>
        <w:topLinePunct w:val="0"/>
        <w:bidi w:val="0"/>
        <w:spacing w:before="176" w:line="560" w:lineRule="exact"/>
        <w:ind w:left="63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二、重点项目</w:t>
      </w:r>
    </w:p>
    <w:p w14:paraId="3EB46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1. 大语言工作格局构建的理论与制度研究</w:t>
      </w:r>
    </w:p>
    <w:p w14:paraId="6BDB6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2. 新修订《国家通用语言文字法》实施路径与关键制度研究</w:t>
      </w:r>
    </w:p>
    <w:p w14:paraId="564F0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3. 中国语言学自主知识体系构建与学科建设研究</w:t>
      </w:r>
    </w:p>
    <w:p w14:paraId="08588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4. 中国特色教育话语体系及其关键词语研究(分领域申 报，基础教育、职业教育、法学、外语教育、新工科教育领 域已立项)</w:t>
      </w:r>
    </w:p>
    <w:p w14:paraId="761EF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5. 面向基础教育的多模态语言知识库建设与教学应用研究</w:t>
      </w:r>
    </w:p>
    <w:p w14:paraId="57E6D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6. 儿童早期多模态语言习得机理与教育策略研究</w:t>
      </w:r>
    </w:p>
    <w:p w14:paraId="55F7C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7. 大语言模型生成语言与人类自然语言的特征比较及机 制研究</w:t>
      </w:r>
    </w:p>
    <w:p w14:paraId="38C2D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sectPr>
          <w:footerReference r:id="rId5" w:type="default"/>
          <w:pgSz w:w="11560" w:h="16490"/>
          <w:pgMar w:top="1374" w:right="1534" w:bottom="1171" w:left="1569" w:header="0" w:footer="910" w:gutter="0"/>
          <w:cols w:space="720" w:num="1"/>
        </w:sectPr>
      </w:pPr>
    </w:p>
    <w:p w14:paraId="5CAAF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8. 国家关键领域语言科技赋能指数与监测提升研究</w:t>
      </w:r>
    </w:p>
    <w:p w14:paraId="7945D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9. 人工智能主播语言能力构成及其应用场景研究</w:t>
      </w:r>
    </w:p>
    <w:p w14:paraId="1D9DD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10.大语言模型赋能中华优秀语言文化传承的机理与实 践路径研究</w:t>
      </w:r>
    </w:p>
    <w:p w14:paraId="2C24C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11. 语言服务赋能国家关键领域发展的理论构建与实践 路径研究 (分领域申报，绿色能源、心理健康、小语种领域 已立项)</w:t>
      </w:r>
    </w:p>
    <w:p w14:paraId="39919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12.“中文+”教育服务出口机制与标准体系建设研究</w:t>
      </w:r>
    </w:p>
    <w:p w14:paraId="60CED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13. 中国企业出海“中文+”职业教育研究</w:t>
      </w:r>
    </w:p>
    <w:p w14:paraId="5998CEF0">
      <w:pPr>
        <w:keepNext w:val="0"/>
        <w:keepLines w:val="0"/>
        <w:pageBreakBefore w:val="0"/>
        <w:wordWrap/>
        <w:overflowPunct/>
        <w:topLinePunct w:val="0"/>
        <w:bidi w:val="0"/>
        <w:spacing w:before="195" w:line="560" w:lineRule="exact"/>
        <w:ind w:left="61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三、一般项目</w:t>
      </w:r>
    </w:p>
    <w:p w14:paraId="6DE98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1. 中国青少年阅读素养提升研究</w:t>
      </w:r>
    </w:p>
    <w:p w14:paraId="6B0D4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2. 学科交叉融合发展中语言科学专业人才知识、能力与 素养体系建构研究</w:t>
      </w:r>
    </w:p>
    <w:p w14:paraId="35D42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3. 高等学校新设非通用语种专业建设模式研究</w:t>
      </w:r>
    </w:p>
    <w:p w14:paraId="47855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4. 高等学校外语专业办学模式的多样化及效益提升研究</w:t>
      </w:r>
    </w:p>
    <w:p w14:paraId="7D4F8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5. 世界一流国际中文教育教材与教学资源建设研究</w:t>
      </w:r>
    </w:p>
    <w:p w14:paraId="70D81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6. 数字人文方法在语言学与文学交叉研究中的方法论创 新与工具开发研究</w:t>
      </w:r>
    </w:p>
    <w:p w14:paraId="3D6C8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7. 面向大模型训练的关键语料质量评价体系与标准研究</w:t>
      </w:r>
    </w:p>
    <w:p w14:paraId="75E34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8. 大模型智能体话语操纵与中文网络语言安全风险评估研究</w:t>
      </w:r>
    </w:p>
    <w:p w14:paraId="63549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9. 基于语料库的孤独症儿童分级阅读干预模式研究</w:t>
      </w:r>
    </w:p>
    <w:p w14:paraId="15B39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10. 面向新质生产力的中文数据要素确权、定价与流通机制研究</w:t>
      </w:r>
    </w:p>
    <w:p w14:paraId="1228F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11. 中国式现代化视域下的语言产业发展规划研究</w:t>
      </w:r>
    </w:p>
    <w:p w14:paraId="6D268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12. 新质生产力发展中“语言+”服务新技术新产品新业态研究</w:t>
      </w:r>
    </w:p>
    <w:sectPr>
      <w:footerReference r:id="rId6" w:type="default"/>
      <w:pgSz w:w="11560" w:h="16490"/>
      <w:pgMar w:top="1353" w:right="1583" w:bottom="1171" w:left="1609" w:header="0" w:footer="9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F3C7F8B-D77C-4A12-AD4B-99A83667A1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6EDFC9A-7478-442C-BB1E-53CE9C6918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DBF6B11-FB6E-4A75-900D-C925A013F3D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737E5C6-A0DA-40DB-8EF7-1BD10FD35C0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5AD2D">
    <w:pPr>
      <w:spacing w:line="231" w:lineRule="auto"/>
      <w:ind w:left="4099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10"/>
        <w:w w:val="89"/>
        <w:sz w:val="20"/>
        <w:szCs w:val="20"/>
      </w:rPr>
      <w:t>—4—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BB027">
    <w:pPr>
      <w:spacing w:line="230" w:lineRule="auto"/>
      <w:ind w:left="4070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8"/>
        <w:w w:val="73"/>
        <w:sz w:val="20"/>
        <w:szCs w:val="20"/>
      </w:rPr>
      <w:t>—</w:t>
    </w:r>
    <w:r>
      <w:rPr>
        <w:rFonts w:ascii="宋体" w:hAnsi="宋体" w:eastAsia="宋体" w:cs="宋体"/>
        <w:spacing w:val="-15"/>
        <w:sz w:val="20"/>
        <w:szCs w:val="20"/>
      </w:rPr>
      <w:t>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34789D"/>
    <w:rsid w:val="13191E39"/>
    <w:rsid w:val="15085FE9"/>
    <w:rsid w:val="26591964"/>
    <w:rsid w:val="35821DAB"/>
    <w:rsid w:val="35904557"/>
    <w:rsid w:val="5C6B0B11"/>
    <w:rsid w:val="67F0485E"/>
    <w:rsid w:val="70460823"/>
    <w:rsid w:val="794763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5b241c16-c486-4ad9-b02c-3ba357aeefde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69850DF4</paraID>
      <start>40</start>
      <end>41</end>
      <status>unmodified</status>
      <modifiedWord/>
      <trackRevisions>false</trackRevisions>
    </reviewItem>
    <reviewItem>
      <errorID>4715d441-6fa1-45c8-b805-8577f7cf5c23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69850DF4</paraID>
      <start>43</start>
      <end>45</end>
      <status>unmodified</status>
      <modifiedWord/>
      <trackRevisions>false</trackRevisions>
    </reviewItem>
    <reviewItem>
      <errorID>c74be409-6601-4047-8dca-d692e9d010bb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342182B1</paraID>
      <start>0</start>
      <end>3</end>
      <status>unmodified</status>
      <modifiedWord/>
      <trackRevisions>false</trackRevisions>
    </reviewItem>
    <reviewItem>
      <errorID>c790ed0f-feec-462e-bf88-8aeac5db7ab5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6CCF0FD1</paraID>
      <start>0</start>
      <end>3</end>
      <status>unmodified</status>
      <modifiedWord/>
      <trackRevisions>false</trackRevisions>
    </reviewItem>
    <reviewItem>
      <errorID>94cfe55a-657c-4fb3-9c2b-202eba628427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6CCF0FD1</paraID>
      <start>14</start>
      <end>15</end>
      <status>unmodified</status>
      <modifiedWord/>
      <trackRevisions>false</trackRevisions>
    </reviewItem>
    <reviewItem>
      <errorID>f86abefd-a538-4ab3-8502-2132acb82415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6CCF0FD1</paraID>
      <start>16</start>
      <end>17</end>
      <status>unmodified</status>
      <modifiedWord/>
      <trackRevisions>false</trackRevisions>
    </reviewItem>
    <reviewItem>
      <errorID>520598e7-7e94-4455-82fb-a207a8704f32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2B5EE8CE</paraID>
      <start>34</start>
      <end>35</end>
      <status>unmodified</status>
      <modifiedWord/>
      <trackRevisions>false</trackRevisions>
    </reviewItem>
    <reviewItem>
      <errorID>798e0425-7de1-403a-b0ce-1650c1b5c109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2B5EE8CE</paraID>
      <start>37</start>
      <end>38</end>
      <status>unmodified</status>
      <modifiedWord/>
      <trackRevisions>false</trackRevisions>
    </reviewItem>
    <reviewItem>
      <errorID>c6acb190-5f5b-4ede-8b75-d9f1e2828cfa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2B5EE8CE</paraID>
      <start>49</start>
      <end>50</end>
      <status>unmodified</status>
      <modifiedWord/>
      <trackRevisions>false</trackRevisions>
    </reviewItem>
    <reviewItem>
      <errorID>73600008-4572-4b70-aa54-baf19bff8484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2B5EE8CE</paraID>
      <start>66</start>
      <end>67</end>
      <status>unmodified</status>
      <modifiedWord/>
      <trackRevisions>false</trackRevisions>
    </reviewItem>
    <reviewItem>
      <errorID>cf7f3a0f-9794-47c8-af90-df0c0e117cb2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2B5EE8CE</paraID>
      <start>107</start>
      <end>108</end>
      <status>unmodified</status>
      <modifiedWord/>
      <trackRevisions>false</trackRevisions>
    </reviewItem>
    <reviewItem>
      <errorID>ea7c40bd-d46c-484d-8ab1-f90537a69f99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2B5EE8CE</paraID>
      <start>109</start>
      <end>110</end>
      <status>unmodified</status>
      <modifiedWord/>
      <trackRevisions>false</trackRevisions>
    </reviewItem>
    <reviewItem>
      <errorID>56fd862e-054a-4c7d-b1f5-1dd4308c77bf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6E3BE0D8</paraID>
      <start>0</start>
      <end>3</end>
      <status>unmodified</status>
      <modifiedWord/>
      <trackRevisions>false</trackRevisions>
    </reviewItem>
    <reviewItem>
      <errorID>b11e5f67-57ad-4d71-a410-9f67accce91d</errorID>
      <errorWord>国家 语言文字</errorWord>
      <group>L1_Political</group>
      <groupName>政治性问题</groupName>
      <ability>L2_Keyword</ability>
      <abilityName>固定表述</abilityName>
      <candidateList>
        <item>国家通用语言文字</item>
      </candidateList>
      <explain>词汇“国家通用语言文字”在特定场景下为固定表述形式，请确认此处的“国家 语言文字”是否存在不当。</explain>
      <paraID>6E3BE0D8</paraID>
      <start>22</start>
      <end>29</end>
      <status>unmodified</status>
      <modifiedWord/>
      <trackRevisions>false</trackRevisions>
    </reviewItem>
    <reviewItem>
      <errorID>2d57a514-e888-4f54-8506-0c921cf7e51b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578E4549</paraID>
      <start>0</start>
      <end>3</end>
      <status>unmodified</status>
      <modifiedWord/>
      <trackRevisions>false</trackRevisions>
    </reviewItem>
    <reviewItem>
      <errorID>24a77797-6c83-4de6-a0e5-2bc74733b386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180C6D4A</paraID>
      <start>0</start>
      <end>3</end>
      <status>unmodified</status>
      <modifiedWord/>
      <trackRevisions>false</trackRevisions>
    </reviewItem>
    <reviewItem>
      <errorID>232c0c10-f838-48a4-a535-6b3f62ce2faf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180C6D4A</paraID>
      <start>41</start>
      <end>42</end>
      <status>unmodified</status>
      <modifiedWord/>
      <trackRevisions>false</trackRevisions>
    </reviewItem>
    <reviewItem>
      <errorID>a8ec8aa8-58ab-4f4f-baf6-0fcade61ded0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180C6D4A</paraID>
      <start>50</start>
      <end>51</end>
      <status>unmodified</status>
      <modifiedWord/>
      <trackRevisions>false</trackRevisions>
    </reviewItem>
    <reviewItem>
      <errorID>4952ed51-a79a-4f7a-9748-e83439915fee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180C6D4A</paraID>
      <start>167</start>
      <end>168</end>
      <status>unmodified</status>
      <modifiedWord/>
      <trackRevisions>false</trackRevisions>
    </reviewItem>
    <reviewItem>
      <errorID>98eacca1-b3d7-4355-ba78-b11995040b4a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5D720751</paraID>
      <start>0</start>
      <end>3</end>
      <status>unmodified</status>
      <modifiedWord/>
      <trackRevisions>false</trackRevisions>
    </reviewItem>
    <reviewItem>
      <errorID>ba7494a7-7893-4c76-a736-43e8c37a9f63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297F253B</paraID>
      <start>0</start>
      <end>3</end>
      <status>unmodified</status>
      <modifiedWord/>
      <trackRevisions>false</trackRevisions>
    </reviewItem>
    <reviewItem>
      <errorID>70367ad8-1955-4ce9-937a-5c22af4711b5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40415725</paraID>
      <start>0</start>
      <end>3</end>
      <status>unmodified</status>
      <modifiedWord/>
      <trackRevisions>false</trackRevisions>
    </reviewItem>
    <reviewItem>
      <errorID>da5bbf82-9288-4af1-a028-18266506558b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2DBBB7B3</paraID>
      <start>0</start>
      <end>3</end>
      <status>unmodified</status>
      <modifiedWord/>
      <trackRevisions>false</trackRevisions>
    </reviewItem>
    <reviewItem>
      <errorID>b9b5e394-9a74-4ea3-b128-b611e799ee0d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FE8448F</paraID>
      <start>0</start>
      <end>3</end>
      <status>unmodified</status>
      <modifiedWord/>
      <trackRevisions>false</trackRevisions>
    </reviewItem>
    <reviewItem>
      <errorID>46e5b605-b650-4fd2-a346-6c9cda8cbe5b</errorID>
      <errorWord>大语言工作格局</errorWord>
      <group>L1_Political</group>
      <groupName>政治性问题</groupName>
      <ability>L2_Keyword</ability>
      <abilityName>固定表述</abilityName>
      <candidateList>
        <item>大统战工作格局</item>
      </candidateList>
      <explain>词汇“大统战工作格局”在特定场景下为固定表述形式，请确认此处的“大语言工作格局”是否存在不当。</explain>
      <paraID>3EB46D5A</paraID>
      <start>4</start>
      <end>11</end>
      <status>unmodified</status>
      <modifiedWord/>
      <trackRevisions>false</trackRevisions>
    </reviewItem>
    <reviewItem>
      <errorID>bbbe5f08-6625-4aa4-99e2-6c7547677d3f</errorID>
      <errorWord>国家通用语言文字法</errorWord>
      <group>L1_Knowledge</group>
      <groupName>知识性问题</groupName>
      <ability>L2_Knowledge</ability>
      <abilityName>其他知识</abilityName>
      <candidateList>
        <item>中华人民共和国国家通用语言文字法</item>
      </candidateList>
      <explain>当前法律法规名称使用简称，请注意是否应当使用全称。</explain>
      <paraID>6BDB655E</paraID>
      <start>8</start>
      <end>17</end>
      <status>unmodified</status>
      <modifiedWord/>
      <trackRevisions>false</trackRevisions>
    </reviewItem>
    <reviewItem>
      <errorID>bd6a92b3-df71-47f9-aac0-d002ce15d8df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8588D44</paraID>
      <start>21</start>
      <end>22</end>
      <status>unmodified</status>
      <modifiedWord/>
      <trackRevisions>false</trackRevisions>
    </reviewItem>
    <reviewItem>
      <errorID>9c85e54b-bb41-46a2-9ad8-a248d8b1bcd5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8588D44</paraID>
      <start>58</start>
      <end>59</end>
      <status>unmodified</status>
      <modifiedWord/>
      <trackRevisions>false</trackRevisions>
    </reviewItem>
    <reviewItem>
      <errorID>8331b879-5aa2-4074-982b-a29d7d5732c0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2C24C8DB</paraID>
      <start>33</start>
      <end>34</end>
      <status>unmodified</status>
      <modifiedWord/>
      <trackRevisions>false</trackRevisions>
    </reviewItem>
    <reviewItem>
      <errorID>a6249241-d667-4e16-885f-7f9c18d301bd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2C24C8DB</paraID>
      <start>59</start>
      <end>60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ea4888a-c4b3-4725-bc3a-28651279e7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1951</Words>
  <Characters>2046</Characters>
  <TotalTime>10</TotalTime>
  <ScaleCrop>false</ScaleCrop>
  <LinksUpToDate>false</LinksUpToDate>
  <CharactersWithSpaces>2143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2026-09-24T09:46:00Z</dcterms:created>
  <dc:creator>Administrator</dc:creator>
  <cp:lastModifiedBy>C</cp:lastModifiedBy>
  <dcterms:modified xsi:type="dcterms:W3CDTF">2026-09-24T02:19:14Z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2026-09-24T09:46:02Z</vt:filetime>
  </property>
  <property fmtid="{D5CDD505-2E9C-101B-9397-08002B2CF9AE}" pid="4" name="UsrData">
    <vt:lpwstr>6ab480d74fc725001fa8f5dbwl</vt:lpwstr>
  </property>
  <property fmtid="{D5CDD505-2E9C-101B-9397-08002B2CF9AE}" pid="5" name="KSOTemplateDocerSaveRecord">
    <vt:lpwstr>eyJoZGlkIjoiYTljOGI0NjFlYjM3N2Y3NjMyZDY0NjE4ZjgyNDM0YTIiLCJ1c2VySWQiOiIxMTM3NzM5MzM5In0=</vt:lpwstr>
  </property>
  <property fmtid="{D5CDD505-2E9C-101B-9397-08002B2CF9AE}" pid="6" name="KSOProductBuildVer">
    <vt:lpwstr>2052-12.1.0.28505</vt:lpwstr>
  </property>
  <property fmtid="{D5CDD505-2E9C-101B-9397-08002B2CF9AE}" pid="7" name="ICV">
    <vt:lpwstr>F8665AB15A56462B896713C3B69265CB_12</vt:lpwstr>
  </property>
</Properties>
</file>